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4A0" w:firstRow="1" w:lastRow="0" w:firstColumn="1" w:lastColumn="0" w:noHBand="0" w:noVBand="1"/>
      </w:tblPr>
      <w:tblGrid>
        <w:gridCol w:w="3544"/>
        <w:gridCol w:w="630"/>
        <w:gridCol w:w="5891"/>
      </w:tblGrid>
      <w:tr w:rsidR="0089642C" w:rsidTr="00B76DAF">
        <w:trPr>
          <w:trHeight w:val="1607"/>
        </w:trPr>
        <w:tc>
          <w:tcPr>
            <w:tcW w:w="3544" w:type="dxa"/>
          </w:tcPr>
          <w:p w:rsidR="0089642C" w:rsidRDefault="0089642C" w:rsidP="00D87DEA">
            <w:pPr>
              <w:tabs>
                <w:tab w:val="center" w:pos="1560"/>
                <w:tab w:val="right" w:pos="9071"/>
              </w:tabs>
              <w:jc w:val="center"/>
              <w:rPr>
                <w:szCs w:val="30"/>
              </w:rPr>
            </w:pPr>
            <w:r>
              <w:rPr>
                <w:szCs w:val="30"/>
              </w:rPr>
              <w:t>TỈNH ỦY PHÚ YÊN</w:t>
            </w:r>
          </w:p>
          <w:p w:rsidR="0089642C" w:rsidRDefault="0089642C" w:rsidP="00D87DEA">
            <w:pPr>
              <w:tabs>
                <w:tab w:val="center" w:pos="34"/>
                <w:tab w:val="right" w:pos="9071"/>
              </w:tabs>
              <w:jc w:val="center"/>
              <w:rPr>
                <w:b/>
              </w:rPr>
            </w:pPr>
            <w:r>
              <w:rPr>
                <w:b/>
              </w:rPr>
              <w:t>BAN TUYÊN GIÁO</w:t>
            </w:r>
          </w:p>
          <w:p w:rsidR="0089642C" w:rsidRDefault="0089642C" w:rsidP="00D87DEA">
            <w:pPr>
              <w:tabs>
                <w:tab w:val="center" w:pos="1560"/>
                <w:tab w:val="right" w:pos="9071"/>
              </w:tabs>
              <w:jc w:val="center"/>
            </w:pPr>
            <w:r>
              <w:t>*</w:t>
            </w:r>
          </w:p>
          <w:p w:rsidR="0089642C" w:rsidRDefault="0089642C" w:rsidP="00D87DEA">
            <w:pPr>
              <w:tabs>
                <w:tab w:val="center" w:pos="1560"/>
                <w:tab w:val="right" w:pos="9071"/>
              </w:tabs>
              <w:jc w:val="center"/>
            </w:pPr>
            <w:r>
              <w:t>Số</w:t>
            </w:r>
            <w:r w:rsidR="008E3F63">
              <w:t xml:space="preserve"> 1428</w:t>
            </w:r>
            <w:r>
              <w:t>-CV/BTGTU</w:t>
            </w:r>
          </w:p>
          <w:p w:rsidR="0089642C" w:rsidRDefault="0089642C" w:rsidP="00D87DEA">
            <w:pPr>
              <w:tabs>
                <w:tab w:val="center" w:pos="1560"/>
                <w:tab w:val="right" w:pos="9071"/>
              </w:tabs>
              <w:jc w:val="center"/>
              <w:rPr>
                <w:i/>
                <w:sz w:val="24"/>
                <w:szCs w:val="24"/>
              </w:rPr>
            </w:pPr>
            <w:r>
              <w:rPr>
                <w:i/>
                <w:sz w:val="24"/>
                <w:szCs w:val="24"/>
              </w:rPr>
              <w:t>V/v định hướng công tác</w:t>
            </w:r>
          </w:p>
          <w:p w:rsidR="0089642C" w:rsidRDefault="0089642C" w:rsidP="00D87DEA">
            <w:pPr>
              <w:tabs>
                <w:tab w:val="center" w:pos="1560"/>
                <w:tab w:val="right" w:pos="9071"/>
              </w:tabs>
              <w:jc w:val="center"/>
              <w:rPr>
                <w:i/>
                <w:sz w:val="24"/>
                <w:szCs w:val="24"/>
              </w:rPr>
            </w:pPr>
            <w:r>
              <w:rPr>
                <w:i/>
                <w:sz w:val="24"/>
                <w:szCs w:val="24"/>
              </w:rPr>
              <w:t>tuyên truyền trong tháng 12/2018</w:t>
            </w:r>
          </w:p>
          <w:p w:rsidR="0089642C" w:rsidRDefault="0089642C" w:rsidP="00D87DEA">
            <w:pPr>
              <w:tabs>
                <w:tab w:val="center" w:pos="1560"/>
                <w:tab w:val="right" w:pos="9071"/>
              </w:tabs>
              <w:jc w:val="center"/>
            </w:pPr>
          </w:p>
        </w:tc>
        <w:tc>
          <w:tcPr>
            <w:tcW w:w="630" w:type="dxa"/>
          </w:tcPr>
          <w:p w:rsidR="0089642C" w:rsidRDefault="0089642C" w:rsidP="00D87DEA">
            <w:pPr>
              <w:tabs>
                <w:tab w:val="center" w:pos="1560"/>
                <w:tab w:val="right" w:pos="9071"/>
              </w:tabs>
            </w:pPr>
          </w:p>
        </w:tc>
        <w:tc>
          <w:tcPr>
            <w:tcW w:w="5891" w:type="dxa"/>
            <w:hideMark/>
          </w:tcPr>
          <w:p w:rsidR="0089642C" w:rsidRDefault="0089642C" w:rsidP="00D87DEA">
            <w:pPr>
              <w:tabs>
                <w:tab w:val="center" w:pos="1560"/>
                <w:tab w:val="right" w:pos="9071"/>
              </w:tabs>
              <w:jc w:val="right"/>
              <w:rPr>
                <w:b/>
                <w:sz w:val="30"/>
                <w:u w:val="single"/>
              </w:rPr>
            </w:pPr>
            <w:r>
              <w:rPr>
                <w:b/>
                <w:sz w:val="30"/>
                <w:u w:val="single"/>
              </w:rPr>
              <w:t>ĐẢNG CỘNG SẢN VIỆT NAM</w:t>
            </w:r>
          </w:p>
          <w:p w:rsidR="0089642C" w:rsidRDefault="008B3386" w:rsidP="00F41FE8">
            <w:pPr>
              <w:tabs>
                <w:tab w:val="center" w:pos="1560"/>
                <w:tab w:val="right" w:pos="9071"/>
              </w:tabs>
              <w:jc w:val="right"/>
            </w:pPr>
            <w:r>
              <w:rPr>
                <w:i/>
              </w:rPr>
              <w:t xml:space="preserve">Phú Yên, ngày </w:t>
            </w:r>
            <w:r w:rsidR="00F41FE8">
              <w:rPr>
                <w:i/>
              </w:rPr>
              <w:t xml:space="preserve">29 </w:t>
            </w:r>
            <w:r w:rsidR="0089642C">
              <w:rPr>
                <w:i/>
              </w:rPr>
              <w:t>tháng 11 năm 2018</w:t>
            </w:r>
          </w:p>
        </w:tc>
      </w:tr>
    </w:tbl>
    <w:tbl>
      <w:tblPr>
        <w:tblStyle w:val="TableGrid"/>
        <w:tblW w:w="85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5670"/>
      </w:tblGrid>
      <w:tr w:rsidR="0089642C" w:rsidTr="00D87DEA">
        <w:tc>
          <w:tcPr>
            <w:tcW w:w="2853" w:type="dxa"/>
            <w:hideMark/>
          </w:tcPr>
          <w:p w:rsidR="0089642C" w:rsidRDefault="0089642C" w:rsidP="00D87DEA">
            <w:pPr>
              <w:spacing w:line="360" w:lineRule="exact"/>
              <w:jc w:val="right"/>
              <w:rPr>
                <w:i/>
              </w:rPr>
            </w:pPr>
            <w:r>
              <w:rPr>
                <w:i/>
              </w:rPr>
              <w:t>Kính gửi:</w:t>
            </w:r>
          </w:p>
        </w:tc>
        <w:tc>
          <w:tcPr>
            <w:tcW w:w="5670" w:type="dxa"/>
            <w:hideMark/>
          </w:tcPr>
          <w:p w:rsidR="0089642C" w:rsidRDefault="0089642C" w:rsidP="00D87DEA">
            <w:pPr>
              <w:spacing w:line="360" w:lineRule="exact"/>
              <w:ind w:left="-126" w:firstLine="52"/>
            </w:pPr>
            <w:r>
              <w:t>- Sở Thông tin - Truyền thông,</w:t>
            </w:r>
          </w:p>
          <w:p w:rsidR="0089642C" w:rsidRDefault="0089642C" w:rsidP="00D87DEA">
            <w:pPr>
              <w:spacing w:line="360" w:lineRule="exact"/>
              <w:ind w:left="-126" w:firstLine="52"/>
            </w:pPr>
            <w:r>
              <w:t>- Sở Văn hóa - Thể thao và Du lịch,</w:t>
            </w:r>
          </w:p>
          <w:p w:rsidR="0089642C" w:rsidRDefault="0089642C" w:rsidP="00D87DEA">
            <w:pPr>
              <w:spacing w:line="360" w:lineRule="exact"/>
              <w:ind w:left="-126" w:firstLine="52"/>
            </w:pPr>
            <w:r>
              <w:t xml:space="preserve">- Ban tuyên giáo các huyện, thị, thành ủy, </w:t>
            </w:r>
          </w:p>
          <w:p w:rsidR="0089642C" w:rsidRDefault="0089642C" w:rsidP="00D87DEA">
            <w:pPr>
              <w:spacing w:line="360" w:lineRule="exact"/>
              <w:ind w:left="68" w:hanging="142"/>
            </w:pPr>
            <w:r>
              <w:t xml:space="preserve">  đảng ủy trực thuộc Tỉnh ủy; Mặt trận Tổ quốc và các đoàn thể chính trị - xã hội tỉnh,</w:t>
            </w:r>
          </w:p>
          <w:p w:rsidR="0089642C" w:rsidRDefault="0089642C" w:rsidP="00D87DEA">
            <w:pPr>
              <w:spacing w:line="360" w:lineRule="exact"/>
              <w:ind w:left="-126" w:firstLine="52"/>
            </w:pPr>
            <w:r>
              <w:t>- Các cơ quan báo chí của tỉnh.</w:t>
            </w:r>
          </w:p>
        </w:tc>
      </w:tr>
    </w:tbl>
    <w:p w:rsidR="0089642C" w:rsidRDefault="0089642C" w:rsidP="0089642C">
      <w:pPr>
        <w:spacing w:before="60" w:after="60"/>
        <w:jc w:val="center"/>
      </w:pPr>
      <w:r>
        <w:t xml:space="preserve">                    -----</w:t>
      </w:r>
    </w:p>
    <w:p w:rsidR="0089642C" w:rsidRDefault="0089642C" w:rsidP="0024526F">
      <w:pPr>
        <w:spacing w:before="120" w:after="120" w:line="360" w:lineRule="exact"/>
        <w:ind w:firstLine="709"/>
        <w:jc w:val="both"/>
      </w:pPr>
      <w:r w:rsidRPr="006B1509">
        <w:t>Để thực hiện tốt nhiệm vụ công tác tuyên truyền trong tháng 1</w:t>
      </w:r>
      <w:r>
        <w:t>2</w:t>
      </w:r>
      <w:r w:rsidRPr="006B1509">
        <w:t xml:space="preserve"> năm 2018, Ban Tuyên giáo Tỉnh ủy định hướng một số nội dung trọng tâm như sau:</w:t>
      </w:r>
    </w:p>
    <w:p w:rsidR="00EA7274" w:rsidRDefault="00B51B8A" w:rsidP="0024526F">
      <w:pPr>
        <w:spacing w:before="120" w:after="120" w:line="360" w:lineRule="exact"/>
        <w:ind w:firstLine="709"/>
        <w:jc w:val="both"/>
        <w:rPr>
          <w:lang w:val="nl-NL"/>
        </w:rPr>
      </w:pPr>
      <w:r>
        <w:rPr>
          <w:lang w:val="nl-NL"/>
        </w:rPr>
        <w:t>1</w:t>
      </w:r>
      <w:r w:rsidR="0089642C" w:rsidRPr="006B1509">
        <w:rPr>
          <w:lang w:val="nl-NL"/>
        </w:rPr>
        <w:t xml:space="preserve">. </w:t>
      </w:r>
      <w:r w:rsidR="0089642C">
        <w:rPr>
          <w:lang w:val="nl-NL"/>
        </w:rPr>
        <w:t>Tiếp tục t</w:t>
      </w:r>
      <w:r w:rsidR="0089642C" w:rsidRPr="006B1509">
        <w:rPr>
          <w:lang w:val="nl-NL"/>
        </w:rPr>
        <w:t xml:space="preserve">uyên truyền </w:t>
      </w:r>
      <w:r w:rsidR="0089642C">
        <w:rPr>
          <w:lang w:val="nl-NL"/>
        </w:rPr>
        <w:t>k</w:t>
      </w:r>
      <w:r w:rsidR="0089642C" w:rsidRPr="003E5DCE">
        <w:rPr>
          <w:lang w:val="nl-NL"/>
        </w:rPr>
        <w:t>ết</w:t>
      </w:r>
      <w:r w:rsidR="0089642C">
        <w:rPr>
          <w:lang w:val="nl-NL"/>
        </w:rPr>
        <w:t xml:space="preserve"> qu</w:t>
      </w:r>
      <w:r w:rsidR="0089642C" w:rsidRPr="003E5DCE">
        <w:rPr>
          <w:lang w:val="nl-NL"/>
        </w:rPr>
        <w:t>ả</w:t>
      </w:r>
      <w:r w:rsidR="0089642C">
        <w:rPr>
          <w:lang w:val="nl-NL"/>
        </w:rPr>
        <w:t xml:space="preserve"> K</w:t>
      </w:r>
      <w:r w:rsidR="0089642C" w:rsidRPr="003E5DCE">
        <w:rPr>
          <w:lang w:val="nl-NL"/>
        </w:rPr>
        <w:t>ỳ</w:t>
      </w:r>
      <w:r w:rsidR="0089642C">
        <w:rPr>
          <w:lang w:val="nl-NL"/>
        </w:rPr>
        <w:t xml:space="preserve"> h</w:t>
      </w:r>
      <w:r w:rsidR="0089642C" w:rsidRPr="003E5DCE">
        <w:rPr>
          <w:lang w:val="nl-NL"/>
        </w:rPr>
        <w:t>ọp</w:t>
      </w:r>
      <w:r w:rsidR="0089642C">
        <w:rPr>
          <w:lang w:val="nl-NL"/>
        </w:rPr>
        <w:t xml:space="preserve"> th</w:t>
      </w:r>
      <w:r w:rsidR="0089642C" w:rsidRPr="003E5DCE">
        <w:rPr>
          <w:lang w:val="nl-NL"/>
        </w:rPr>
        <w:t>ứ</w:t>
      </w:r>
      <w:r w:rsidR="0089642C">
        <w:rPr>
          <w:lang w:val="nl-NL"/>
        </w:rPr>
        <w:t xml:space="preserve"> 6 Qu</w:t>
      </w:r>
      <w:r w:rsidR="0089642C" w:rsidRPr="003E5DCE">
        <w:rPr>
          <w:lang w:val="nl-NL"/>
        </w:rPr>
        <w:t>ốc</w:t>
      </w:r>
      <w:r w:rsidR="0089642C">
        <w:rPr>
          <w:lang w:val="nl-NL"/>
        </w:rPr>
        <w:t xml:space="preserve"> h</w:t>
      </w:r>
      <w:r w:rsidR="0089642C" w:rsidRPr="003E5DCE">
        <w:rPr>
          <w:lang w:val="nl-NL"/>
        </w:rPr>
        <w:t>ội</w:t>
      </w:r>
      <w:r w:rsidR="0089642C">
        <w:rPr>
          <w:lang w:val="nl-NL"/>
        </w:rPr>
        <w:t xml:space="preserve"> kh</w:t>
      </w:r>
      <w:r w:rsidR="0089642C" w:rsidRPr="003E5DCE">
        <w:rPr>
          <w:lang w:val="nl-NL"/>
        </w:rPr>
        <w:t>óa</w:t>
      </w:r>
      <w:r w:rsidR="0089642C">
        <w:rPr>
          <w:lang w:val="nl-NL"/>
        </w:rPr>
        <w:t xml:space="preserve"> XIV;</w:t>
      </w:r>
      <w:r w:rsidR="0089642C" w:rsidRPr="006B1509">
        <w:rPr>
          <w:lang w:val="nl-NL"/>
        </w:rPr>
        <w:t xml:space="preserve"> tuyên truyền việc triển khai thực hiện các chương trình hành động, kế hoạch của Tỉnh ủy thực hiện các </w:t>
      </w:r>
      <w:r w:rsidR="0089642C">
        <w:rPr>
          <w:lang w:val="nl-NL"/>
        </w:rPr>
        <w:t>nghị quyết Hội nghị lần thứ năm,</w:t>
      </w:r>
      <w:r w:rsidR="0089642C" w:rsidRPr="006B1509">
        <w:rPr>
          <w:lang w:val="nl-NL"/>
        </w:rPr>
        <w:t xml:space="preserve"> Hội nghị lần thứ sáu</w:t>
      </w:r>
      <w:r w:rsidR="0089642C">
        <w:rPr>
          <w:lang w:val="nl-NL"/>
        </w:rPr>
        <w:t xml:space="preserve"> v</w:t>
      </w:r>
      <w:r w:rsidR="0089642C" w:rsidRPr="003E5DCE">
        <w:rPr>
          <w:lang w:val="nl-NL"/>
        </w:rPr>
        <w:t>à</w:t>
      </w:r>
      <w:r w:rsidR="0089642C">
        <w:rPr>
          <w:lang w:val="nl-NL"/>
        </w:rPr>
        <w:t xml:space="preserve"> H</w:t>
      </w:r>
      <w:r w:rsidR="0089642C" w:rsidRPr="003E5DCE">
        <w:rPr>
          <w:lang w:val="nl-NL"/>
        </w:rPr>
        <w:t>ội</w:t>
      </w:r>
      <w:r w:rsidR="0089642C">
        <w:rPr>
          <w:lang w:val="nl-NL"/>
        </w:rPr>
        <w:t xml:space="preserve"> ngh</w:t>
      </w:r>
      <w:r w:rsidR="0089642C" w:rsidRPr="003E5DCE">
        <w:rPr>
          <w:lang w:val="nl-NL"/>
        </w:rPr>
        <w:t>ị</w:t>
      </w:r>
      <w:r w:rsidR="0089642C">
        <w:rPr>
          <w:lang w:val="nl-NL"/>
        </w:rPr>
        <w:t xml:space="preserve"> l</w:t>
      </w:r>
      <w:r w:rsidR="0089642C" w:rsidRPr="003E5DCE">
        <w:rPr>
          <w:lang w:val="nl-NL"/>
        </w:rPr>
        <w:t>ần</w:t>
      </w:r>
      <w:r w:rsidR="0089642C">
        <w:rPr>
          <w:lang w:val="nl-NL"/>
        </w:rPr>
        <w:t xml:space="preserve"> th</w:t>
      </w:r>
      <w:r w:rsidR="0089642C" w:rsidRPr="003E5DCE">
        <w:rPr>
          <w:lang w:val="nl-NL"/>
        </w:rPr>
        <w:t>ứ</w:t>
      </w:r>
      <w:r w:rsidR="0089642C">
        <w:rPr>
          <w:lang w:val="nl-NL"/>
        </w:rPr>
        <w:t xml:space="preserve"> bảy</w:t>
      </w:r>
      <w:r w:rsidR="0089642C" w:rsidRPr="006B1509">
        <w:rPr>
          <w:lang w:val="nl-NL"/>
        </w:rPr>
        <w:t xml:space="preserve"> Ban Chấp hành Trung ương Đảng khóa XII</w:t>
      </w:r>
      <w:r w:rsidR="0089642C" w:rsidRPr="006F7B43">
        <w:rPr>
          <w:lang w:val="nl-NL"/>
        </w:rPr>
        <w:t xml:space="preserve">; </w:t>
      </w:r>
      <w:r w:rsidR="00B76DAF">
        <w:rPr>
          <w:lang w:val="nl-NL"/>
        </w:rPr>
        <w:t>vi</w:t>
      </w:r>
      <w:r w:rsidR="00B76DAF" w:rsidRPr="00B76DAF">
        <w:rPr>
          <w:lang w:val="nl-NL"/>
        </w:rPr>
        <w:t>ệc</w:t>
      </w:r>
      <w:r w:rsidR="00ED326F">
        <w:rPr>
          <w:lang w:val="nl-NL"/>
        </w:rPr>
        <w:t xml:space="preserve"> triển khai học tập, quán triệt các </w:t>
      </w:r>
      <w:r w:rsidR="003B3DCB">
        <w:rPr>
          <w:lang w:val="nl-NL"/>
        </w:rPr>
        <w:t>nội dung</w:t>
      </w:r>
      <w:r w:rsidR="00ED326F" w:rsidRPr="006B1509">
        <w:rPr>
          <w:lang w:val="nl-NL"/>
        </w:rPr>
        <w:t xml:space="preserve"> Hội nghị lần thứ tám Ban Chấp hành Trung ương Đảng khóa XII</w:t>
      </w:r>
      <w:r w:rsidR="003B3DCB">
        <w:rPr>
          <w:lang w:val="nl-NL"/>
        </w:rPr>
        <w:t>: Kết luận số 37-KL/TW, ngày 17/10/2018 về tình hình kinh tế - xã hội, ngân sách nhà nước năm 2018; kế hoạch phát triển kinh tế - xã hội, dự toán ngân sách nhà nước n</w:t>
      </w:r>
      <w:r w:rsidR="00D14509">
        <w:rPr>
          <w:lang w:val="nl-NL"/>
        </w:rPr>
        <w:t xml:space="preserve">ăm 2019; Nghị quyết số </w:t>
      </w:r>
      <w:r w:rsidR="0075369B">
        <w:rPr>
          <w:lang w:val="nl-NL"/>
        </w:rPr>
        <w:t>3</w:t>
      </w:r>
      <w:r w:rsidR="00D14509">
        <w:rPr>
          <w:lang w:val="nl-NL"/>
        </w:rPr>
        <w:t>6-NQ/TW, ngày 22/10/2018 về chiến lược phát triển bền vững kinh tế biển Việt Nam đến năm 2030, tầm nhìn đến năm 2045; Quy định số 08-Q</w:t>
      </w:r>
      <w:r w:rsidR="0075369B" w:rsidRPr="0075369B">
        <w:rPr>
          <w:lang w:val="nl-NL"/>
        </w:rPr>
        <w:t>Đ</w:t>
      </w:r>
      <w:r w:rsidR="00D14509">
        <w:rPr>
          <w:lang w:val="nl-NL"/>
        </w:rPr>
        <w:t>i/TW</w:t>
      </w:r>
      <w:r w:rsidR="004F7E90">
        <w:rPr>
          <w:lang w:val="nl-NL"/>
        </w:rPr>
        <w:t>, ngày 25/10/</w:t>
      </w:r>
      <w:r w:rsidR="00D14509">
        <w:rPr>
          <w:lang w:val="nl-NL"/>
        </w:rPr>
        <w:t>2018</w:t>
      </w:r>
      <w:r w:rsidR="004F7E90">
        <w:rPr>
          <w:lang w:val="nl-NL"/>
        </w:rPr>
        <w:t xml:space="preserve"> về trách nhiệm nêu gương của cán bộ</w:t>
      </w:r>
      <w:r w:rsidR="0036451A">
        <w:rPr>
          <w:lang w:val="nl-NL"/>
        </w:rPr>
        <w:t>, đảng viên, trước hết là Ủy viên Bộ Chính trị, Ủy viên Ban Bí thư, Ủy viên Ban Chấp hành Trung ương.</w:t>
      </w:r>
    </w:p>
    <w:p w:rsidR="00ED77AA" w:rsidRDefault="00ED77AA" w:rsidP="0024526F">
      <w:pPr>
        <w:spacing w:before="120" w:after="120" w:line="360" w:lineRule="exact"/>
        <w:ind w:firstLine="709"/>
        <w:jc w:val="both"/>
        <w:rPr>
          <w:lang w:val="nl-NL"/>
        </w:rPr>
      </w:pPr>
      <w:r>
        <w:rPr>
          <w:lang w:val="nl-NL"/>
        </w:rPr>
        <w:t>2. Tuyên truyền việc triển khai thực hiện Kế hoạch số 83-KH/TU, ngày 27/11/2018 của Ban Thường vụ Tỉnh ủy</w:t>
      </w:r>
      <w:r w:rsidR="00615EDE">
        <w:rPr>
          <w:lang w:val="nl-NL"/>
        </w:rPr>
        <w:t xml:space="preserve"> về vận động nhân dân giám sát thực hiện Nghị quyết Hội nghị lần thứ sáu Ban Chấp hành Trung ương Đảng khóa XII “Một số vấn đề tiếp tục đổi mới, sắp xếp</w:t>
      </w:r>
      <w:r w:rsidR="00806A1C">
        <w:rPr>
          <w:lang w:val="nl-NL"/>
        </w:rPr>
        <w:t xml:space="preserve"> tổ chức bộ máy của hệ thống chính trị tinh gọn, hoạt động hiệu lực, hiệu quả</w:t>
      </w:r>
      <w:r w:rsidR="00615EDE">
        <w:rPr>
          <w:lang w:val="nl-NL"/>
        </w:rPr>
        <w:t>”</w:t>
      </w:r>
      <w:r w:rsidR="00B76DAF">
        <w:rPr>
          <w:lang w:val="nl-NL"/>
        </w:rPr>
        <w:t>; c</w:t>
      </w:r>
      <w:r w:rsidR="00806A1C">
        <w:rPr>
          <w:lang w:val="nl-NL"/>
        </w:rPr>
        <w:t xml:space="preserve">ổ vũ, động viên những tập thể, cá nhân có cách làm hay, sáng tạo và hiệu quả trong việc vận động nhân dân giám sát thực hiện Nghị quyết số 18-NQ/TW của Ban Chấp hành Trung ương </w:t>
      </w:r>
      <w:r w:rsidR="00B76DAF">
        <w:rPr>
          <w:lang w:val="nl-NL"/>
        </w:rPr>
        <w:t>Đảng</w:t>
      </w:r>
      <w:r w:rsidR="00066E9D">
        <w:rPr>
          <w:lang w:val="nl-NL"/>
        </w:rPr>
        <w:t xml:space="preserve">. </w:t>
      </w:r>
      <w:r w:rsidR="00066E9D" w:rsidRPr="00E37706">
        <w:rPr>
          <w:lang w:val="nl-NL"/>
        </w:rPr>
        <w:t xml:space="preserve"> </w:t>
      </w:r>
      <w:r w:rsidR="00066E9D">
        <w:rPr>
          <w:lang w:val="nl-NL"/>
        </w:rPr>
        <w:t xml:space="preserve"> </w:t>
      </w:r>
    </w:p>
    <w:p w:rsidR="00B51B8A" w:rsidRDefault="00672C29" w:rsidP="0024526F">
      <w:pPr>
        <w:spacing w:before="120" w:after="120" w:line="360" w:lineRule="exact"/>
        <w:ind w:firstLine="709"/>
        <w:jc w:val="both"/>
        <w:rPr>
          <w:rStyle w:val="normalchar"/>
          <w:lang w:val="nl-NL"/>
        </w:rPr>
      </w:pPr>
      <w:r>
        <w:t>3</w:t>
      </w:r>
      <w:r w:rsidR="00023888">
        <w:t xml:space="preserve">. </w:t>
      </w:r>
      <w:r w:rsidR="00EA7274" w:rsidRPr="00C11A8B">
        <w:t>Đẩy mạnh tuyên truyền</w:t>
      </w:r>
      <w:r w:rsidR="00EA7274">
        <w:t>, ph</w:t>
      </w:r>
      <w:r w:rsidR="00EA7274" w:rsidRPr="007A40AC">
        <w:t>ổ</w:t>
      </w:r>
      <w:r w:rsidR="00EA7274">
        <w:t xml:space="preserve"> bi</w:t>
      </w:r>
      <w:r w:rsidR="00EA7274" w:rsidRPr="007A40AC">
        <w:t>ến</w:t>
      </w:r>
      <w:r w:rsidR="00EA7274">
        <w:t xml:space="preserve"> v</w:t>
      </w:r>
      <w:r w:rsidR="00EA7274" w:rsidRPr="007A40AC">
        <w:t>à</w:t>
      </w:r>
      <w:r w:rsidR="00EA7274">
        <w:t xml:space="preserve"> nh</w:t>
      </w:r>
      <w:r w:rsidR="00EA7274" w:rsidRPr="007A40AC">
        <w:t>â</w:t>
      </w:r>
      <w:r w:rsidR="00EA7274">
        <w:t>n r</w:t>
      </w:r>
      <w:r w:rsidR="00EA7274" w:rsidRPr="007A40AC">
        <w:t>ộng</w:t>
      </w:r>
      <w:r w:rsidR="00EA7274" w:rsidRPr="00C11A8B">
        <w:t xml:space="preserve"> về gương người tốt, việc tốt, mô hình hay, cách làm hiệu quả trong học tập và làm theo tư tưởng, đạo đức, phong cách Hồ Chí Minh</w:t>
      </w:r>
      <w:r w:rsidR="00EA7274">
        <w:t xml:space="preserve"> theo K</w:t>
      </w:r>
      <w:r w:rsidR="00EA7274" w:rsidRPr="0038049E">
        <w:t>ế</w:t>
      </w:r>
      <w:r w:rsidR="00EA7274">
        <w:t xml:space="preserve"> ho</w:t>
      </w:r>
      <w:r w:rsidR="00EA7274" w:rsidRPr="0038049E">
        <w:t>ạch</w:t>
      </w:r>
      <w:r w:rsidR="00EA7274">
        <w:t xml:space="preserve"> s</w:t>
      </w:r>
      <w:r w:rsidR="00EA7274" w:rsidRPr="0038049E">
        <w:t>ố</w:t>
      </w:r>
      <w:r w:rsidR="00EA7274">
        <w:t xml:space="preserve"> 64-KH/BTGTU, ng</w:t>
      </w:r>
      <w:r w:rsidR="00EA7274" w:rsidRPr="0038049E">
        <w:t>ày</w:t>
      </w:r>
      <w:r w:rsidR="00EA7274">
        <w:t xml:space="preserve"> </w:t>
      </w:r>
      <w:r w:rsidR="00EA7274">
        <w:rPr>
          <w:bCs/>
          <w:lang w:eastAsia="vi-VN"/>
        </w:rPr>
        <w:t>14/11/2018 c</w:t>
      </w:r>
      <w:r w:rsidR="00EA7274" w:rsidRPr="004F521C">
        <w:rPr>
          <w:bCs/>
          <w:lang w:eastAsia="vi-VN"/>
        </w:rPr>
        <w:t>ủa</w:t>
      </w:r>
      <w:r w:rsidR="00EA7274">
        <w:rPr>
          <w:bCs/>
          <w:lang w:eastAsia="vi-VN"/>
        </w:rPr>
        <w:t xml:space="preserve"> Ban Tuy</w:t>
      </w:r>
      <w:r w:rsidR="00EA7274" w:rsidRPr="004F521C">
        <w:rPr>
          <w:bCs/>
          <w:lang w:eastAsia="vi-VN"/>
        </w:rPr>
        <w:t>ê</w:t>
      </w:r>
      <w:r w:rsidR="00EA7274">
        <w:rPr>
          <w:bCs/>
          <w:lang w:eastAsia="vi-VN"/>
        </w:rPr>
        <w:t>n gi</w:t>
      </w:r>
      <w:r w:rsidR="00EA7274" w:rsidRPr="004F521C">
        <w:rPr>
          <w:bCs/>
          <w:lang w:eastAsia="vi-VN"/>
        </w:rPr>
        <w:t>áo</w:t>
      </w:r>
      <w:r w:rsidR="00EA7274">
        <w:rPr>
          <w:bCs/>
          <w:lang w:eastAsia="vi-VN"/>
        </w:rPr>
        <w:t xml:space="preserve"> T</w:t>
      </w:r>
      <w:r w:rsidR="00EA7274" w:rsidRPr="004F521C">
        <w:rPr>
          <w:bCs/>
          <w:lang w:eastAsia="vi-VN"/>
        </w:rPr>
        <w:t>ỉnh</w:t>
      </w:r>
      <w:r w:rsidR="00EA7274">
        <w:rPr>
          <w:bCs/>
          <w:lang w:eastAsia="vi-VN"/>
        </w:rPr>
        <w:t xml:space="preserve"> </w:t>
      </w:r>
      <w:r w:rsidR="00EA7274" w:rsidRPr="004F521C">
        <w:rPr>
          <w:bCs/>
          <w:lang w:eastAsia="vi-VN"/>
        </w:rPr>
        <w:t>ủy</w:t>
      </w:r>
      <w:r w:rsidR="00EA7274">
        <w:rPr>
          <w:bCs/>
          <w:lang w:eastAsia="vi-VN"/>
        </w:rPr>
        <w:t xml:space="preserve"> v</w:t>
      </w:r>
      <w:r w:rsidR="00EA7274" w:rsidRPr="00F2347F">
        <w:rPr>
          <w:bCs/>
          <w:lang w:eastAsia="vi-VN"/>
        </w:rPr>
        <w:t>ề</w:t>
      </w:r>
      <w:r w:rsidR="00EA7274" w:rsidRPr="006F00FF">
        <w:rPr>
          <w:bCs/>
          <w:lang w:eastAsia="vi-VN"/>
        </w:rPr>
        <w:t xml:space="preserve"> tuyên truyền điển hình tiêu biểu trong học tập và làm theo tư tưởng, đạo đức, phong cách Hồ Chí Minh</w:t>
      </w:r>
      <w:r w:rsidR="0089642C" w:rsidRPr="006F7B43">
        <w:rPr>
          <w:lang w:val="nl-NL"/>
        </w:rPr>
        <w:t>.</w:t>
      </w:r>
      <w:r w:rsidR="006563A4">
        <w:rPr>
          <w:lang w:val="nl-NL"/>
        </w:rPr>
        <w:t xml:space="preserve"> </w:t>
      </w:r>
      <w:r w:rsidR="00023888">
        <w:rPr>
          <w:rStyle w:val="normalchar"/>
          <w:lang w:val="nl-NL"/>
        </w:rPr>
        <w:t xml:space="preserve"> </w:t>
      </w:r>
    </w:p>
    <w:p w:rsidR="00B176E3" w:rsidRDefault="00672C29" w:rsidP="0024526F">
      <w:pPr>
        <w:spacing w:before="120" w:after="120" w:line="360" w:lineRule="exact"/>
        <w:ind w:firstLine="709"/>
        <w:jc w:val="both"/>
      </w:pPr>
      <w:r>
        <w:lastRenderedPageBreak/>
        <w:t>4</w:t>
      </w:r>
      <w:r w:rsidR="001B5E03">
        <w:t xml:space="preserve">. </w:t>
      </w:r>
      <w:r w:rsidR="00B176E3">
        <w:t xml:space="preserve">Tuyên truyền </w:t>
      </w:r>
      <w:r w:rsidR="00B76DAF">
        <w:t>di</w:t>
      </w:r>
      <w:r w:rsidR="00B76DAF" w:rsidRPr="00B76DAF">
        <w:t>ễn</w:t>
      </w:r>
      <w:r w:rsidR="00B76DAF">
        <w:t xml:space="preserve"> bi</w:t>
      </w:r>
      <w:r w:rsidR="00B76DAF" w:rsidRPr="00B76DAF">
        <w:t>ến</w:t>
      </w:r>
      <w:r w:rsidR="00B76DAF">
        <w:t xml:space="preserve"> v</w:t>
      </w:r>
      <w:r w:rsidR="00B76DAF" w:rsidRPr="00B76DAF">
        <w:t>à</w:t>
      </w:r>
      <w:r w:rsidR="00B76DAF">
        <w:t xml:space="preserve"> k</w:t>
      </w:r>
      <w:r w:rsidR="00B76DAF" w:rsidRPr="00B76DAF">
        <w:t>ết</w:t>
      </w:r>
      <w:r w:rsidR="00B76DAF">
        <w:t xml:space="preserve"> qu</w:t>
      </w:r>
      <w:r w:rsidR="00B76DAF" w:rsidRPr="00B76DAF">
        <w:t>ả</w:t>
      </w:r>
      <w:r w:rsidR="00B76DAF">
        <w:t xml:space="preserve"> </w:t>
      </w:r>
      <w:r w:rsidR="00B176E3">
        <w:t>Kỳ họp thứ 10, Hội đồng nhân dân tỉnh khóa VII, nhiệm kỳ 2016 - 2021 diễn ra từ ngày 05 đến ngày 07/12/2018.</w:t>
      </w:r>
    </w:p>
    <w:p w:rsidR="0089642C" w:rsidRDefault="00672C29" w:rsidP="0024526F">
      <w:pPr>
        <w:spacing w:before="120" w:after="120" w:line="360" w:lineRule="exact"/>
        <w:ind w:firstLine="709"/>
        <w:jc w:val="both"/>
        <w:rPr>
          <w:lang w:val="nl-NL"/>
        </w:rPr>
      </w:pPr>
      <w:r>
        <w:rPr>
          <w:lang w:val="nl-NL"/>
        </w:rPr>
        <w:t>5</w:t>
      </w:r>
      <w:r w:rsidR="0089642C">
        <w:rPr>
          <w:lang w:val="nl-NL"/>
        </w:rPr>
        <w:t>. Tuy</w:t>
      </w:r>
      <w:r w:rsidR="0089642C" w:rsidRPr="00F83191">
        <w:rPr>
          <w:lang w:val="nl-NL"/>
        </w:rPr>
        <w:t>ê</w:t>
      </w:r>
      <w:r w:rsidR="0089642C">
        <w:rPr>
          <w:lang w:val="nl-NL"/>
        </w:rPr>
        <w:t>n truy</w:t>
      </w:r>
      <w:r w:rsidR="0089642C" w:rsidRPr="00F83191">
        <w:rPr>
          <w:lang w:val="nl-NL"/>
        </w:rPr>
        <w:t>ề</w:t>
      </w:r>
      <w:r w:rsidR="0089642C">
        <w:rPr>
          <w:lang w:val="nl-NL"/>
        </w:rPr>
        <w:t>n k</w:t>
      </w:r>
      <w:r w:rsidR="0089642C" w:rsidRPr="00F83191">
        <w:rPr>
          <w:lang w:val="nl-NL"/>
        </w:rPr>
        <w:t>ết</w:t>
      </w:r>
      <w:r w:rsidR="0089642C">
        <w:rPr>
          <w:lang w:val="nl-NL"/>
        </w:rPr>
        <w:t xml:space="preserve"> qu</w:t>
      </w:r>
      <w:r w:rsidR="0089642C" w:rsidRPr="00F83191">
        <w:rPr>
          <w:lang w:val="nl-NL"/>
        </w:rPr>
        <w:t>ả</w:t>
      </w:r>
      <w:r w:rsidR="0089642C">
        <w:rPr>
          <w:lang w:val="nl-NL"/>
        </w:rPr>
        <w:t xml:space="preserve"> ph</w:t>
      </w:r>
      <w:r w:rsidR="0089642C" w:rsidRPr="00991CD2">
        <w:rPr>
          <w:lang w:val="nl-NL"/>
        </w:rPr>
        <w:t>át</w:t>
      </w:r>
      <w:r w:rsidR="0089642C">
        <w:rPr>
          <w:lang w:val="nl-NL"/>
        </w:rPr>
        <w:t xml:space="preserve"> tri</w:t>
      </w:r>
      <w:r w:rsidR="0089642C" w:rsidRPr="00991CD2">
        <w:rPr>
          <w:lang w:val="nl-NL"/>
        </w:rPr>
        <w:t>ển</w:t>
      </w:r>
      <w:r w:rsidR="0089642C">
        <w:rPr>
          <w:lang w:val="nl-NL"/>
        </w:rPr>
        <w:t xml:space="preserve"> kinh t</w:t>
      </w:r>
      <w:r w:rsidR="0089642C" w:rsidRPr="00F83191">
        <w:rPr>
          <w:lang w:val="nl-NL"/>
        </w:rPr>
        <w:t>ế</w:t>
      </w:r>
      <w:r w:rsidR="0089642C">
        <w:rPr>
          <w:lang w:val="nl-NL"/>
        </w:rPr>
        <w:t xml:space="preserve"> - x</w:t>
      </w:r>
      <w:r w:rsidR="0089642C" w:rsidRPr="00F83191">
        <w:rPr>
          <w:lang w:val="nl-NL"/>
        </w:rPr>
        <w:t>ã</w:t>
      </w:r>
      <w:r w:rsidR="0089642C">
        <w:rPr>
          <w:lang w:val="nl-NL"/>
        </w:rPr>
        <w:t xml:space="preserve"> h</w:t>
      </w:r>
      <w:r w:rsidR="0089642C" w:rsidRPr="00F83191">
        <w:rPr>
          <w:lang w:val="nl-NL"/>
        </w:rPr>
        <w:t>ội</w:t>
      </w:r>
      <w:r w:rsidR="0089642C">
        <w:rPr>
          <w:lang w:val="nl-NL"/>
        </w:rPr>
        <w:t xml:space="preserve"> n</w:t>
      </w:r>
      <w:r w:rsidR="0089642C" w:rsidRPr="00F83191">
        <w:rPr>
          <w:lang w:val="nl-NL"/>
        </w:rPr>
        <w:t>ă</w:t>
      </w:r>
      <w:r w:rsidR="0089642C">
        <w:rPr>
          <w:lang w:val="nl-NL"/>
        </w:rPr>
        <w:t>m 2018, ch</w:t>
      </w:r>
      <w:r w:rsidR="0089642C" w:rsidRPr="00F83191">
        <w:rPr>
          <w:lang w:val="nl-NL"/>
        </w:rPr>
        <w:t>ú</w:t>
      </w:r>
      <w:r w:rsidR="0089642C">
        <w:rPr>
          <w:lang w:val="nl-NL"/>
        </w:rPr>
        <w:t xml:space="preserve"> </w:t>
      </w:r>
      <w:r w:rsidR="0089642C" w:rsidRPr="00F83191">
        <w:rPr>
          <w:lang w:val="nl-NL"/>
        </w:rPr>
        <w:t>ý</w:t>
      </w:r>
      <w:r w:rsidR="0089642C">
        <w:rPr>
          <w:lang w:val="nl-NL"/>
        </w:rPr>
        <w:t xml:space="preserve"> nh</w:t>
      </w:r>
      <w:r w:rsidR="0089642C" w:rsidRPr="00F83191">
        <w:rPr>
          <w:lang w:val="nl-NL"/>
        </w:rPr>
        <w:t>ấn</w:t>
      </w:r>
      <w:r w:rsidR="0089642C">
        <w:rPr>
          <w:lang w:val="nl-NL"/>
        </w:rPr>
        <w:t xml:space="preserve"> m</w:t>
      </w:r>
      <w:r w:rsidR="0089642C" w:rsidRPr="00F83191">
        <w:rPr>
          <w:lang w:val="nl-NL"/>
        </w:rPr>
        <w:t>ạnh</w:t>
      </w:r>
      <w:r w:rsidR="0089642C">
        <w:rPr>
          <w:lang w:val="nl-NL"/>
        </w:rPr>
        <w:t xml:space="preserve"> n</w:t>
      </w:r>
      <w:r w:rsidR="0089642C" w:rsidRPr="00F83191">
        <w:rPr>
          <w:lang w:val="nl-NL"/>
        </w:rPr>
        <w:t>ỗ</w:t>
      </w:r>
      <w:r w:rsidR="0089642C">
        <w:rPr>
          <w:lang w:val="nl-NL"/>
        </w:rPr>
        <w:t xml:space="preserve"> l</w:t>
      </w:r>
      <w:r w:rsidR="0089642C" w:rsidRPr="00F83191">
        <w:rPr>
          <w:lang w:val="nl-NL"/>
        </w:rPr>
        <w:t>ực</w:t>
      </w:r>
      <w:r w:rsidR="0089642C">
        <w:rPr>
          <w:lang w:val="nl-NL"/>
        </w:rPr>
        <w:t xml:space="preserve"> c</w:t>
      </w:r>
      <w:r w:rsidR="0089642C" w:rsidRPr="00F83191">
        <w:rPr>
          <w:lang w:val="nl-NL"/>
        </w:rPr>
        <w:t>ủa</w:t>
      </w:r>
      <w:r w:rsidR="0089642C">
        <w:rPr>
          <w:lang w:val="nl-NL"/>
        </w:rPr>
        <w:t xml:space="preserve"> Ch</w:t>
      </w:r>
      <w:r w:rsidR="0089642C" w:rsidRPr="00F83191">
        <w:rPr>
          <w:lang w:val="nl-NL"/>
        </w:rPr>
        <w:t>ính</w:t>
      </w:r>
      <w:r w:rsidR="0089642C">
        <w:rPr>
          <w:lang w:val="nl-NL"/>
        </w:rPr>
        <w:t xml:space="preserve"> ph</w:t>
      </w:r>
      <w:r w:rsidR="0089642C" w:rsidRPr="00F83191">
        <w:rPr>
          <w:lang w:val="nl-NL"/>
        </w:rPr>
        <w:t>ủ</w:t>
      </w:r>
      <w:r w:rsidR="0089642C">
        <w:rPr>
          <w:lang w:val="nl-NL"/>
        </w:rPr>
        <w:t>, c</w:t>
      </w:r>
      <w:r w:rsidR="0089642C" w:rsidRPr="00F83191">
        <w:rPr>
          <w:lang w:val="nl-NL"/>
        </w:rPr>
        <w:t>ác</w:t>
      </w:r>
      <w:r w:rsidR="0089642C">
        <w:rPr>
          <w:lang w:val="nl-NL"/>
        </w:rPr>
        <w:t xml:space="preserve"> b</w:t>
      </w:r>
      <w:r w:rsidR="0089642C" w:rsidRPr="00F83191">
        <w:rPr>
          <w:lang w:val="nl-NL"/>
        </w:rPr>
        <w:t>ộ</w:t>
      </w:r>
      <w:r w:rsidR="0089642C">
        <w:rPr>
          <w:lang w:val="nl-NL"/>
        </w:rPr>
        <w:t>, ng</w:t>
      </w:r>
      <w:r w:rsidR="0089642C" w:rsidRPr="00F83191">
        <w:rPr>
          <w:lang w:val="nl-NL"/>
        </w:rPr>
        <w:t>ành</w:t>
      </w:r>
      <w:r w:rsidR="0089642C">
        <w:rPr>
          <w:lang w:val="nl-NL"/>
        </w:rPr>
        <w:t xml:space="preserve">, </w:t>
      </w:r>
      <w:r w:rsidR="0089642C" w:rsidRPr="00F83191">
        <w:rPr>
          <w:lang w:val="nl-NL"/>
        </w:rPr>
        <w:t>địa</w:t>
      </w:r>
      <w:r w:rsidR="0089642C">
        <w:rPr>
          <w:lang w:val="nl-NL"/>
        </w:rPr>
        <w:t xml:space="preserve"> ph</w:t>
      </w:r>
      <w:r w:rsidR="0089642C" w:rsidRPr="00F83191">
        <w:rPr>
          <w:lang w:val="nl-NL"/>
        </w:rPr>
        <w:t>ươ</w:t>
      </w:r>
      <w:r w:rsidR="0089642C">
        <w:rPr>
          <w:lang w:val="nl-NL"/>
        </w:rPr>
        <w:t xml:space="preserve">ng trong </w:t>
      </w:r>
      <w:r w:rsidR="00B76DAF">
        <w:rPr>
          <w:lang w:val="nl-NL"/>
        </w:rPr>
        <w:t>ch</w:t>
      </w:r>
      <w:r w:rsidR="00B76DAF" w:rsidRPr="00B76DAF">
        <w:rPr>
          <w:lang w:val="nl-NL"/>
        </w:rPr>
        <w:t>ỉ</w:t>
      </w:r>
      <w:r w:rsidR="00B76DAF">
        <w:rPr>
          <w:lang w:val="nl-NL"/>
        </w:rPr>
        <w:t xml:space="preserve"> </w:t>
      </w:r>
      <w:r w:rsidR="00B76DAF" w:rsidRPr="00B76DAF">
        <w:rPr>
          <w:lang w:val="nl-NL"/>
        </w:rPr>
        <w:t>đạo</w:t>
      </w:r>
      <w:r w:rsidR="00B76DAF">
        <w:rPr>
          <w:lang w:val="nl-NL"/>
        </w:rPr>
        <w:t xml:space="preserve">, </w:t>
      </w:r>
      <w:r w:rsidR="0089642C" w:rsidRPr="00F83191">
        <w:rPr>
          <w:lang w:val="nl-NL"/>
        </w:rPr>
        <w:t>đ</w:t>
      </w:r>
      <w:r w:rsidR="0089642C">
        <w:rPr>
          <w:lang w:val="nl-NL"/>
        </w:rPr>
        <w:t>i</w:t>
      </w:r>
      <w:r w:rsidR="0089642C" w:rsidRPr="00F83191">
        <w:rPr>
          <w:lang w:val="nl-NL"/>
        </w:rPr>
        <w:t>ều</w:t>
      </w:r>
      <w:r w:rsidR="0089642C">
        <w:rPr>
          <w:lang w:val="nl-NL"/>
        </w:rPr>
        <w:t xml:space="preserve"> h</w:t>
      </w:r>
      <w:r w:rsidR="0089642C" w:rsidRPr="00F83191">
        <w:rPr>
          <w:lang w:val="nl-NL"/>
        </w:rPr>
        <w:t>ành</w:t>
      </w:r>
      <w:r w:rsidR="0089642C">
        <w:rPr>
          <w:lang w:val="nl-NL"/>
        </w:rPr>
        <w:t xml:space="preserve"> </w:t>
      </w:r>
      <w:r w:rsidR="00B76DAF">
        <w:rPr>
          <w:lang w:val="nl-NL"/>
        </w:rPr>
        <w:t>ph</w:t>
      </w:r>
      <w:r w:rsidR="00B76DAF" w:rsidRPr="00B76DAF">
        <w:rPr>
          <w:lang w:val="nl-NL"/>
        </w:rPr>
        <w:t>át</w:t>
      </w:r>
      <w:r w:rsidR="00B76DAF">
        <w:rPr>
          <w:lang w:val="nl-NL"/>
        </w:rPr>
        <w:t xml:space="preserve"> tri</w:t>
      </w:r>
      <w:r w:rsidR="00B76DAF" w:rsidRPr="00B76DAF">
        <w:rPr>
          <w:lang w:val="nl-NL"/>
        </w:rPr>
        <w:t>ển</w:t>
      </w:r>
      <w:r w:rsidR="00B76DAF">
        <w:rPr>
          <w:lang w:val="nl-NL"/>
        </w:rPr>
        <w:t xml:space="preserve"> </w:t>
      </w:r>
      <w:r w:rsidR="0089642C">
        <w:rPr>
          <w:lang w:val="nl-NL"/>
        </w:rPr>
        <w:t>kinh t</w:t>
      </w:r>
      <w:r w:rsidR="0089642C" w:rsidRPr="00F83191">
        <w:rPr>
          <w:lang w:val="nl-NL"/>
        </w:rPr>
        <w:t>ế</w:t>
      </w:r>
      <w:r w:rsidR="0089642C">
        <w:rPr>
          <w:lang w:val="nl-NL"/>
        </w:rPr>
        <w:t xml:space="preserve"> - x</w:t>
      </w:r>
      <w:r w:rsidR="0089642C" w:rsidRPr="00F83191">
        <w:rPr>
          <w:lang w:val="nl-NL"/>
        </w:rPr>
        <w:t>ã</w:t>
      </w:r>
      <w:r w:rsidR="0089642C">
        <w:rPr>
          <w:lang w:val="nl-NL"/>
        </w:rPr>
        <w:t xml:space="preserve"> h</w:t>
      </w:r>
      <w:r w:rsidR="0089642C" w:rsidRPr="00F83191">
        <w:rPr>
          <w:lang w:val="nl-NL"/>
        </w:rPr>
        <w:t>ội</w:t>
      </w:r>
      <w:r w:rsidR="0089642C">
        <w:rPr>
          <w:lang w:val="nl-NL"/>
        </w:rPr>
        <w:t>, c</w:t>
      </w:r>
      <w:r w:rsidR="0089642C" w:rsidRPr="00F83191">
        <w:rPr>
          <w:lang w:val="nl-NL"/>
        </w:rPr>
        <w:t>ải</w:t>
      </w:r>
      <w:r w:rsidR="0089642C">
        <w:rPr>
          <w:lang w:val="nl-NL"/>
        </w:rPr>
        <w:t xml:space="preserve"> c</w:t>
      </w:r>
      <w:r w:rsidR="0089642C" w:rsidRPr="00F83191">
        <w:rPr>
          <w:lang w:val="nl-NL"/>
        </w:rPr>
        <w:t>ác</w:t>
      </w:r>
      <w:r w:rsidR="0089642C">
        <w:rPr>
          <w:lang w:val="nl-NL"/>
        </w:rPr>
        <w:t>h th</w:t>
      </w:r>
      <w:r w:rsidR="0089642C" w:rsidRPr="00F83191">
        <w:rPr>
          <w:lang w:val="nl-NL"/>
        </w:rPr>
        <w:t>ủ</w:t>
      </w:r>
      <w:r w:rsidR="0089642C">
        <w:rPr>
          <w:lang w:val="nl-NL"/>
        </w:rPr>
        <w:t xml:space="preserve"> t</w:t>
      </w:r>
      <w:r w:rsidR="0089642C" w:rsidRPr="00F83191">
        <w:rPr>
          <w:lang w:val="nl-NL"/>
        </w:rPr>
        <w:t>ục</w:t>
      </w:r>
      <w:r w:rsidR="0089642C">
        <w:rPr>
          <w:lang w:val="nl-NL"/>
        </w:rPr>
        <w:t xml:space="preserve"> h</w:t>
      </w:r>
      <w:r w:rsidR="0089642C" w:rsidRPr="00F83191">
        <w:rPr>
          <w:lang w:val="nl-NL"/>
        </w:rPr>
        <w:t>ành</w:t>
      </w:r>
      <w:r w:rsidR="0089642C">
        <w:rPr>
          <w:lang w:val="nl-NL"/>
        </w:rPr>
        <w:t xml:space="preserve"> ch</w:t>
      </w:r>
      <w:r w:rsidR="0089642C" w:rsidRPr="00F83191">
        <w:rPr>
          <w:lang w:val="nl-NL"/>
        </w:rPr>
        <w:t>ính</w:t>
      </w:r>
      <w:r w:rsidR="0089642C">
        <w:rPr>
          <w:lang w:val="nl-NL"/>
        </w:rPr>
        <w:t>, t</w:t>
      </w:r>
      <w:r w:rsidR="0089642C" w:rsidRPr="00F83191">
        <w:rPr>
          <w:lang w:val="nl-NL"/>
        </w:rPr>
        <w:t>ạo</w:t>
      </w:r>
      <w:r w:rsidR="0089642C">
        <w:rPr>
          <w:lang w:val="nl-NL"/>
        </w:rPr>
        <w:t xml:space="preserve"> </w:t>
      </w:r>
      <w:r w:rsidR="0089642C" w:rsidRPr="00F83191">
        <w:rPr>
          <w:lang w:val="nl-NL"/>
        </w:rPr>
        <w:t>đ</w:t>
      </w:r>
      <w:r w:rsidR="0089642C">
        <w:rPr>
          <w:lang w:val="nl-NL"/>
        </w:rPr>
        <w:t>i</w:t>
      </w:r>
      <w:r w:rsidR="0089642C" w:rsidRPr="00F83191">
        <w:rPr>
          <w:lang w:val="nl-NL"/>
        </w:rPr>
        <w:t>ều</w:t>
      </w:r>
      <w:r w:rsidR="0089642C">
        <w:rPr>
          <w:lang w:val="nl-NL"/>
        </w:rPr>
        <w:t xml:space="preserve"> ki</w:t>
      </w:r>
      <w:r w:rsidR="0089642C" w:rsidRPr="00F83191">
        <w:rPr>
          <w:lang w:val="nl-NL"/>
        </w:rPr>
        <w:t>ện</w:t>
      </w:r>
      <w:r w:rsidR="0089642C">
        <w:rPr>
          <w:lang w:val="nl-NL"/>
        </w:rPr>
        <w:t xml:space="preserve"> cho ho</w:t>
      </w:r>
      <w:r w:rsidR="0089642C" w:rsidRPr="00F83191">
        <w:rPr>
          <w:lang w:val="nl-NL"/>
        </w:rPr>
        <w:t>ạt</w:t>
      </w:r>
      <w:r w:rsidR="0089642C">
        <w:rPr>
          <w:lang w:val="nl-NL"/>
        </w:rPr>
        <w:t xml:space="preserve"> đ</w:t>
      </w:r>
      <w:r w:rsidR="0089642C" w:rsidRPr="00F83191">
        <w:rPr>
          <w:lang w:val="nl-NL"/>
        </w:rPr>
        <w:t>ộng</w:t>
      </w:r>
      <w:r w:rsidR="0089642C">
        <w:rPr>
          <w:lang w:val="nl-NL"/>
        </w:rPr>
        <w:t xml:space="preserve"> s</w:t>
      </w:r>
      <w:r w:rsidR="0089642C" w:rsidRPr="00F83191">
        <w:rPr>
          <w:lang w:val="nl-NL"/>
        </w:rPr>
        <w:t>ản</w:t>
      </w:r>
      <w:r w:rsidR="0089642C">
        <w:rPr>
          <w:lang w:val="nl-NL"/>
        </w:rPr>
        <w:t xml:space="preserve"> xu</w:t>
      </w:r>
      <w:r w:rsidR="0089642C" w:rsidRPr="00F83191">
        <w:rPr>
          <w:lang w:val="nl-NL"/>
        </w:rPr>
        <w:t>ất</w:t>
      </w:r>
      <w:r w:rsidR="0089642C">
        <w:rPr>
          <w:lang w:val="nl-NL"/>
        </w:rPr>
        <w:t xml:space="preserve"> kinh doanh; ch</w:t>
      </w:r>
      <w:r w:rsidR="0089642C" w:rsidRPr="00F83191">
        <w:rPr>
          <w:lang w:val="nl-NL"/>
        </w:rPr>
        <w:t>ă</w:t>
      </w:r>
      <w:r w:rsidR="0089642C">
        <w:rPr>
          <w:lang w:val="nl-NL"/>
        </w:rPr>
        <w:t>m lo c</w:t>
      </w:r>
      <w:r w:rsidR="0089642C" w:rsidRPr="00F83191">
        <w:rPr>
          <w:lang w:val="nl-NL"/>
        </w:rPr>
        <w:t>ô</w:t>
      </w:r>
      <w:r w:rsidR="0089642C">
        <w:rPr>
          <w:lang w:val="nl-NL"/>
        </w:rPr>
        <w:t>ng t</w:t>
      </w:r>
      <w:r w:rsidR="0089642C" w:rsidRPr="00F83191">
        <w:rPr>
          <w:lang w:val="nl-NL"/>
        </w:rPr>
        <w:t>ác</w:t>
      </w:r>
      <w:r w:rsidR="0089642C">
        <w:rPr>
          <w:lang w:val="nl-NL"/>
        </w:rPr>
        <w:t xml:space="preserve"> </w:t>
      </w:r>
      <w:r w:rsidR="0089642C" w:rsidRPr="00F83191">
        <w:rPr>
          <w:lang w:val="nl-NL"/>
        </w:rPr>
        <w:t>an</w:t>
      </w:r>
      <w:r w:rsidR="0089642C">
        <w:rPr>
          <w:lang w:val="nl-NL"/>
        </w:rPr>
        <w:t xml:space="preserve"> sinh x</w:t>
      </w:r>
      <w:r w:rsidR="0089642C" w:rsidRPr="00F83191">
        <w:rPr>
          <w:lang w:val="nl-NL"/>
        </w:rPr>
        <w:t>ã</w:t>
      </w:r>
      <w:r w:rsidR="0089642C">
        <w:rPr>
          <w:lang w:val="nl-NL"/>
        </w:rPr>
        <w:t xml:space="preserve"> h</w:t>
      </w:r>
      <w:r w:rsidR="0089642C" w:rsidRPr="00F83191">
        <w:rPr>
          <w:lang w:val="nl-NL"/>
        </w:rPr>
        <w:t>ội</w:t>
      </w:r>
      <w:r w:rsidR="0089642C">
        <w:rPr>
          <w:lang w:val="nl-NL"/>
        </w:rPr>
        <w:t>; n</w:t>
      </w:r>
      <w:r w:rsidR="0089642C" w:rsidRPr="00F83191">
        <w:rPr>
          <w:lang w:val="nl-NL"/>
        </w:rPr>
        <w:t>ê</w:t>
      </w:r>
      <w:r w:rsidR="0089642C">
        <w:rPr>
          <w:lang w:val="nl-NL"/>
        </w:rPr>
        <w:t>u b</w:t>
      </w:r>
      <w:r w:rsidR="0089642C" w:rsidRPr="00F83191">
        <w:rPr>
          <w:lang w:val="nl-NL"/>
        </w:rPr>
        <w:t>ật</w:t>
      </w:r>
      <w:r w:rsidR="0089642C">
        <w:rPr>
          <w:lang w:val="nl-NL"/>
        </w:rPr>
        <w:t xml:space="preserve"> s</w:t>
      </w:r>
      <w:r w:rsidR="0089642C" w:rsidRPr="00F83191">
        <w:rPr>
          <w:lang w:val="nl-NL"/>
        </w:rPr>
        <w:t>ự</w:t>
      </w:r>
      <w:r w:rsidR="0089642C">
        <w:rPr>
          <w:lang w:val="nl-NL"/>
        </w:rPr>
        <w:t xml:space="preserve"> c</w:t>
      </w:r>
      <w:r w:rsidR="0089642C" w:rsidRPr="00F83191">
        <w:rPr>
          <w:lang w:val="nl-NL"/>
        </w:rPr>
        <w:t>ố</w:t>
      </w:r>
      <w:r w:rsidR="0089642C">
        <w:rPr>
          <w:lang w:val="nl-NL"/>
        </w:rPr>
        <w:t xml:space="preserve"> g</w:t>
      </w:r>
      <w:r w:rsidR="0089642C" w:rsidRPr="00F83191">
        <w:rPr>
          <w:lang w:val="nl-NL"/>
        </w:rPr>
        <w:t>ắng</w:t>
      </w:r>
      <w:r w:rsidR="0089642C">
        <w:rPr>
          <w:lang w:val="nl-NL"/>
        </w:rPr>
        <w:t>, n</w:t>
      </w:r>
      <w:r w:rsidR="0089642C" w:rsidRPr="00F83191">
        <w:rPr>
          <w:lang w:val="nl-NL"/>
        </w:rPr>
        <w:t>ỗ</w:t>
      </w:r>
      <w:r w:rsidR="0089642C">
        <w:rPr>
          <w:lang w:val="nl-NL"/>
        </w:rPr>
        <w:t xml:space="preserve"> l</w:t>
      </w:r>
      <w:r w:rsidR="0089642C" w:rsidRPr="00F83191">
        <w:rPr>
          <w:lang w:val="nl-NL"/>
        </w:rPr>
        <w:t>ực</w:t>
      </w:r>
      <w:r w:rsidR="0089642C">
        <w:rPr>
          <w:lang w:val="nl-NL"/>
        </w:rPr>
        <w:t xml:space="preserve"> c</w:t>
      </w:r>
      <w:r w:rsidR="0089642C" w:rsidRPr="00F83191">
        <w:rPr>
          <w:lang w:val="nl-NL"/>
        </w:rPr>
        <w:t>ủa</w:t>
      </w:r>
      <w:r w:rsidR="0089642C">
        <w:rPr>
          <w:lang w:val="nl-NL"/>
        </w:rPr>
        <w:t xml:space="preserve"> doanh nghi</w:t>
      </w:r>
      <w:r w:rsidR="0089642C" w:rsidRPr="00F83191">
        <w:rPr>
          <w:lang w:val="nl-NL"/>
        </w:rPr>
        <w:t>ệp</w:t>
      </w:r>
      <w:r w:rsidR="0089642C">
        <w:rPr>
          <w:lang w:val="nl-NL"/>
        </w:rPr>
        <w:t>, ngư</w:t>
      </w:r>
      <w:r w:rsidR="0089642C" w:rsidRPr="00F83191">
        <w:rPr>
          <w:lang w:val="nl-NL"/>
        </w:rPr>
        <w:t>ời</w:t>
      </w:r>
      <w:r w:rsidR="0089642C">
        <w:rPr>
          <w:lang w:val="nl-NL"/>
        </w:rPr>
        <w:t xml:space="preserve"> lao đ</w:t>
      </w:r>
      <w:r w:rsidR="0089642C" w:rsidRPr="00F83191">
        <w:rPr>
          <w:lang w:val="nl-NL"/>
        </w:rPr>
        <w:t>ộng</w:t>
      </w:r>
      <w:r w:rsidR="00B346A7">
        <w:rPr>
          <w:lang w:val="nl-NL"/>
        </w:rPr>
        <w:t xml:space="preserve"> trong năm 2018</w:t>
      </w:r>
      <w:r w:rsidR="0089642C">
        <w:rPr>
          <w:lang w:val="nl-NL"/>
        </w:rPr>
        <w:t>.</w:t>
      </w:r>
    </w:p>
    <w:p w:rsidR="0089642C" w:rsidRDefault="00672C29" w:rsidP="0024526F">
      <w:pPr>
        <w:spacing w:before="120" w:after="120" w:line="360" w:lineRule="exact"/>
        <w:ind w:firstLine="709"/>
        <w:jc w:val="both"/>
        <w:rPr>
          <w:lang w:val="nl-NL"/>
        </w:rPr>
      </w:pPr>
      <w:r>
        <w:rPr>
          <w:lang w:val="nl-NL"/>
        </w:rPr>
        <w:t>6</w:t>
      </w:r>
      <w:r w:rsidR="0089642C">
        <w:rPr>
          <w:lang w:val="nl-NL"/>
        </w:rPr>
        <w:t xml:space="preserve">. Tiếp tục tuyên truyền rộng rãi về những thành tựu, kết quả nổi bật sau 30 năm tái lập tỉnh; về các gương điển hình tiên tiến có đóng góp tích cực trong việc xây dựng và phát triển Phú Yên trong 30 năm qua; về các hoạt động kỷ niệm 30 năm tái lập tỉnh, góp phần tạo không khí phấn khởi, thi đua lao động sản xuất trong toàn Đảng bộ, toàn dân, toàn quân trong tỉnh theo tinh thần Chỉ thị số 25-CT/TU, ngày 05/6/2018 của Ban Thường vụ Tỉnh ủy và Kế hoạch số: 147/KH-UBND, ngày 09/7/2018 của Ủy ban nhân dân tỉnh tổ chức các hoạt động kỷ niệm 30 năm tái lập tỉnh Phú Yên (01/7/1989 - 01/7/2019). </w:t>
      </w:r>
    </w:p>
    <w:p w:rsidR="0089642C" w:rsidRPr="00795CB1" w:rsidRDefault="00672C29" w:rsidP="0024526F">
      <w:pPr>
        <w:spacing w:before="120" w:after="120" w:line="360" w:lineRule="exact"/>
        <w:ind w:firstLine="709"/>
        <w:jc w:val="both"/>
        <w:rPr>
          <w:spacing w:val="-2"/>
        </w:rPr>
      </w:pPr>
      <w:r>
        <w:rPr>
          <w:lang w:val="nl-NL"/>
        </w:rPr>
        <w:t>7</w:t>
      </w:r>
      <w:r w:rsidR="0089642C">
        <w:rPr>
          <w:lang w:val="nl-NL"/>
        </w:rPr>
        <w:t xml:space="preserve">. </w:t>
      </w:r>
      <w:r w:rsidR="001C1E9C">
        <w:rPr>
          <w:lang w:val="nl-NL"/>
        </w:rPr>
        <w:t xml:space="preserve">Tiếp tục tuyên truyền </w:t>
      </w:r>
      <w:r w:rsidR="001C1E9C">
        <w:t>về công tác bảo đảm an ninh trật tự trước tình hình phức tạp liên quan đến Biển Đông; việc thông tin, tuyên truyền về biển đảo, về quan hệ đối ngoại của nước ta với các nước phải bảo đảm đúng quan điểm, đường lối đối ngoại của Đảng và Nhà nước</w:t>
      </w:r>
      <w:r w:rsidR="005E3757">
        <w:t xml:space="preserve">. </w:t>
      </w:r>
      <w:r w:rsidR="0089642C" w:rsidRPr="00795CB1">
        <w:rPr>
          <w:spacing w:val="-2"/>
        </w:rPr>
        <w:t>Đẩy</w:t>
      </w:r>
      <w:r w:rsidR="0089642C">
        <w:rPr>
          <w:spacing w:val="-2"/>
        </w:rPr>
        <w:t xml:space="preserve"> m</w:t>
      </w:r>
      <w:r w:rsidR="0089642C" w:rsidRPr="00795CB1">
        <w:rPr>
          <w:spacing w:val="-2"/>
        </w:rPr>
        <w:t>ạnh</w:t>
      </w:r>
      <w:r w:rsidR="0089642C">
        <w:rPr>
          <w:spacing w:val="-2"/>
        </w:rPr>
        <w:t xml:space="preserve"> c</w:t>
      </w:r>
      <w:r w:rsidR="0089642C" w:rsidRPr="00795CB1">
        <w:rPr>
          <w:spacing w:val="-2"/>
        </w:rPr>
        <w:t>ô</w:t>
      </w:r>
      <w:r w:rsidR="0089642C">
        <w:rPr>
          <w:spacing w:val="-2"/>
        </w:rPr>
        <w:t>ng t</w:t>
      </w:r>
      <w:r w:rsidR="0089642C" w:rsidRPr="00795CB1">
        <w:rPr>
          <w:spacing w:val="-2"/>
        </w:rPr>
        <w:t>ác</w:t>
      </w:r>
      <w:r w:rsidR="0089642C">
        <w:rPr>
          <w:spacing w:val="-2"/>
        </w:rPr>
        <w:t xml:space="preserve"> th</w:t>
      </w:r>
      <w:r w:rsidR="0089642C" w:rsidRPr="00795CB1">
        <w:rPr>
          <w:spacing w:val="-2"/>
        </w:rPr>
        <w:t>ô</w:t>
      </w:r>
      <w:r w:rsidR="0089642C">
        <w:rPr>
          <w:spacing w:val="-2"/>
        </w:rPr>
        <w:t>ng tin, tuy</w:t>
      </w:r>
      <w:r w:rsidR="0089642C" w:rsidRPr="00795CB1">
        <w:rPr>
          <w:spacing w:val="-2"/>
        </w:rPr>
        <w:t>ê</w:t>
      </w:r>
      <w:r w:rsidR="0089642C">
        <w:rPr>
          <w:spacing w:val="-2"/>
        </w:rPr>
        <w:t>n truyền v</w:t>
      </w:r>
      <w:r w:rsidR="0089642C" w:rsidRPr="00795CB1">
        <w:rPr>
          <w:spacing w:val="-2"/>
        </w:rPr>
        <w:t>ề</w:t>
      </w:r>
      <w:r w:rsidR="0089642C">
        <w:rPr>
          <w:spacing w:val="-2"/>
        </w:rPr>
        <w:t xml:space="preserve"> l</w:t>
      </w:r>
      <w:r w:rsidR="0089642C" w:rsidRPr="00795CB1">
        <w:rPr>
          <w:spacing w:val="-2"/>
        </w:rPr>
        <w:t>òng</w:t>
      </w:r>
      <w:r w:rsidR="0089642C">
        <w:rPr>
          <w:spacing w:val="-2"/>
        </w:rPr>
        <w:t xml:space="preserve"> y</w:t>
      </w:r>
      <w:r w:rsidR="0089642C" w:rsidRPr="00795CB1">
        <w:rPr>
          <w:spacing w:val="-2"/>
        </w:rPr>
        <w:t>ê</w:t>
      </w:r>
      <w:r w:rsidR="0089642C">
        <w:rPr>
          <w:spacing w:val="-2"/>
        </w:rPr>
        <w:t>u nư</w:t>
      </w:r>
      <w:r w:rsidR="0089642C" w:rsidRPr="00795CB1">
        <w:rPr>
          <w:spacing w:val="-2"/>
        </w:rPr>
        <w:t>ớc</w:t>
      </w:r>
      <w:r w:rsidR="0089642C">
        <w:rPr>
          <w:spacing w:val="-2"/>
        </w:rPr>
        <w:t>, tinh th</w:t>
      </w:r>
      <w:r w:rsidR="0089642C" w:rsidRPr="00795CB1">
        <w:rPr>
          <w:spacing w:val="-2"/>
        </w:rPr>
        <w:t>ần</w:t>
      </w:r>
      <w:r w:rsidR="0089642C">
        <w:rPr>
          <w:spacing w:val="-2"/>
        </w:rPr>
        <w:t xml:space="preserve"> d</w:t>
      </w:r>
      <w:r w:rsidR="0089642C" w:rsidRPr="00795CB1">
        <w:rPr>
          <w:spacing w:val="-2"/>
        </w:rPr>
        <w:t>â</w:t>
      </w:r>
      <w:r w:rsidR="0089642C">
        <w:rPr>
          <w:spacing w:val="-2"/>
        </w:rPr>
        <w:t>n t</w:t>
      </w:r>
      <w:r w:rsidR="0089642C" w:rsidRPr="00795CB1">
        <w:rPr>
          <w:spacing w:val="-2"/>
        </w:rPr>
        <w:t>ộc</w:t>
      </w:r>
      <w:r w:rsidR="0089642C">
        <w:rPr>
          <w:spacing w:val="-2"/>
        </w:rPr>
        <w:t>, tr</w:t>
      </w:r>
      <w:r w:rsidR="0089642C" w:rsidRPr="00795CB1">
        <w:rPr>
          <w:spacing w:val="-2"/>
        </w:rPr>
        <w:t>ác</w:t>
      </w:r>
      <w:r w:rsidR="0089642C">
        <w:rPr>
          <w:spacing w:val="-2"/>
        </w:rPr>
        <w:t>h nhi</w:t>
      </w:r>
      <w:r w:rsidR="0089642C" w:rsidRPr="00795CB1">
        <w:rPr>
          <w:spacing w:val="-2"/>
        </w:rPr>
        <w:t>ệm</w:t>
      </w:r>
      <w:r w:rsidR="0089642C">
        <w:rPr>
          <w:spacing w:val="-2"/>
        </w:rPr>
        <w:t xml:space="preserve"> v</w:t>
      </w:r>
      <w:r w:rsidR="0089642C" w:rsidRPr="00795CB1">
        <w:rPr>
          <w:spacing w:val="-2"/>
        </w:rPr>
        <w:t>à</w:t>
      </w:r>
      <w:r w:rsidR="0089642C">
        <w:rPr>
          <w:spacing w:val="-2"/>
        </w:rPr>
        <w:t xml:space="preserve"> ngh</w:t>
      </w:r>
      <w:r w:rsidR="0089642C" w:rsidRPr="00795CB1">
        <w:rPr>
          <w:spacing w:val="-2"/>
        </w:rPr>
        <w:t>ĩa</w:t>
      </w:r>
      <w:r w:rsidR="0089642C">
        <w:rPr>
          <w:spacing w:val="-2"/>
        </w:rPr>
        <w:t xml:space="preserve"> v</w:t>
      </w:r>
      <w:r w:rsidR="0089642C" w:rsidRPr="00795CB1">
        <w:rPr>
          <w:spacing w:val="-2"/>
        </w:rPr>
        <w:t>ụ</w:t>
      </w:r>
      <w:r w:rsidR="0089642C">
        <w:rPr>
          <w:spacing w:val="-2"/>
        </w:rPr>
        <w:t xml:space="preserve"> b</w:t>
      </w:r>
      <w:r w:rsidR="0089642C" w:rsidRPr="00795CB1">
        <w:rPr>
          <w:spacing w:val="-2"/>
        </w:rPr>
        <w:t>ảo</w:t>
      </w:r>
      <w:r w:rsidR="0089642C">
        <w:rPr>
          <w:spacing w:val="-2"/>
        </w:rPr>
        <w:t xml:space="preserve"> v</w:t>
      </w:r>
      <w:r w:rsidR="0089642C" w:rsidRPr="00795CB1">
        <w:rPr>
          <w:spacing w:val="-2"/>
        </w:rPr>
        <w:t>ệ</w:t>
      </w:r>
      <w:r w:rsidR="0089642C">
        <w:rPr>
          <w:spacing w:val="-2"/>
        </w:rPr>
        <w:t xml:space="preserve"> T</w:t>
      </w:r>
      <w:r w:rsidR="0089642C" w:rsidRPr="00795CB1">
        <w:rPr>
          <w:spacing w:val="-2"/>
        </w:rPr>
        <w:t>ổ</w:t>
      </w:r>
      <w:r w:rsidR="0089642C">
        <w:rPr>
          <w:spacing w:val="-2"/>
        </w:rPr>
        <w:t xml:space="preserve"> qu</w:t>
      </w:r>
      <w:r w:rsidR="0089642C" w:rsidRPr="00795CB1">
        <w:rPr>
          <w:spacing w:val="-2"/>
        </w:rPr>
        <w:t>ốc</w:t>
      </w:r>
      <w:r w:rsidR="0089642C">
        <w:rPr>
          <w:spacing w:val="-2"/>
        </w:rPr>
        <w:t>, b</w:t>
      </w:r>
      <w:r w:rsidR="0089642C" w:rsidRPr="00795CB1">
        <w:rPr>
          <w:spacing w:val="-2"/>
        </w:rPr>
        <w:t>ảo</w:t>
      </w:r>
      <w:r w:rsidR="0089642C">
        <w:rPr>
          <w:spacing w:val="-2"/>
        </w:rPr>
        <w:t xml:space="preserve"> v</w:t>
      </w:r>
      <w:r w:rsidR="0089642C" w:rsidRPr="00795CB1">
        <w:rPr>
          <w:spacing w:val="-2"/>
        </w:rPr>
        <w:t>ệ</w:t>
      </w:r>
      <w:r w:rsidR="0089642C">
        <w:rPr>
          <w:spacing w:val="-2"/>
        </w:rPr>
        <w:t xml:space="preserve"> đ</w:t>
      </w:r>
      <w:r w:rsidR="0089642C" w:rsidRPr="00795CB1">
        <w:rPr>
          <w:spacing w:val="-2"/>
        </w:rPr>
        <w:t>ộc</w:t>
      </w:r>
      <w:r w:rsidR="0089642C">
        <w:rPr>
          <w:spacing w:val="-2"/>
        </w:rPr>
        <w:t xml:space="preserve"> l</w:t>
      </w:r>
      <w:r w:rsidR="0089642C" w:rsidRPr="00795CB1">
        <w:rPr>
          <w:spacing w:val="-2"/>
        </w:rPr>
        <w:t>ập</w:t>
      </w:r>
      <w:r w:rsidR="0089642C">
        <w:rPr>
          <w:spacing w:val="-2"/>
        </w:rPr>
        <w:t xml:space="preserve"> ch</w:t>
      </w:r>
      <w:r w:rsidR="0089642C" w:rsidRPr="00795CB1">
        <w:rPr>
          <w:spacing w:val="-2"/>
        </w:rPr>
        <w:t>ủ</w:t>
      </w:r>
      <w:r w:rsidR="0089642C">
        <w:rPr>
          <w:spacing w:val="-2"/>
        </w:rPr>
        <w:t xml:space="preserve"> quy</w:t>
      </w:r>
      <w:r w:rsidR="0089642C" w:rsidRPr="00795CB1">
        <w:rPr>
          <w:spacing w:val="-2"/>
        </w:rPr>
        <w:t>ền</w:t>
      </w:r>
      <w:r w:rsidR="0089642C">
        <w:rPr>
          <w:spacing w:val="-2"/>
        </w:rPr>
        <w:t>, l</w:t>
      </w:r>
      <w:r w:rsidR="0089642C" w:rsidRPr="00795CB1">
        <w:rPr>
          <w:spacing w:val="-2"/>
        </w:rPr>
        <w:t>ợi</w:t>
      </w:r>
      <w:r w:rsidR="0089642C">
        <w:rPr>
          <w:spacing w:val="-2"/>
        </w:rPr>
        <w:t xml:space="preserve"> </w:t>
      </w:r>
      <w:r w:rsidR="0089642C" w:rsidRPr="00795CB1">
        <w:rPr>
          <w:spacing w:val="-2"/>
        </w:rPr>
        <w:t>ích</w:t>
      </w:r>
      <w:r w:rsidR="0089642C">
        <w:rPr>
          <w:spacing w:val="-2"/>
        </w:rPr>
        <w:t xml:space="preserve"> qu</w:t>
      </w:r>
      <w:r w:rsidR="0089642C" w:rsidRPr="00795CB1">
        <w:rPr>
          <w:spacing w:val="-2"/>
        </w:rPr>
        <w:t>ốc</w:t>
      </w:r>
      <w:r w:rsidR="0089642C">
        <w:rPr>
          <w:spacing w:val="-2"/>
        </w:rPr>
        <w:t xml:space="preserve"> gia, l</w:t>
      </w:r>
      <w:r w:rsidR="0089642C" w:rsidRPr="00795CB1">
        <w:rPr>
          <w:spacing w:val="-2"/>
        </w:rPr>
        <w:t>àm</w:t>
      </w:r>
      <w:r w:rsidR="0089642C">
        <w:rPr>
          <w:spacing w:val="-2"/>
        </w:rPr>
        <w:t xml:space="preserve"> cho ngư</w:t>
      </w:r>
      <w:r w:rsidR="0089642C" w:rsidRPr="00795CB1">
        <w:rPr>
          <w:spacing w:val="-2"/>
        </w:rPr>
        <w:t>ời</w:t>
      </w:r>
      <w:r w:rsidR="0089642C">
        <w:rPr>
          <w:spacing w:val="-2"/>
        </w:rPr>
        <w:t xml:space="preserve"> d</w:t>
      </w:r>
      <w:r w:rsidR="0089642C" w:rsidRPr="00795CB1">
        <w:rPr>
          <w:spacing w:val="-2"/>
        </w:rPr>
        <w:t>â</w:t>
      </w:r>
      <w:r w:rsidR="0089642C">
        <w:rPr>
          <w:spacing w:val="-2"/>
        </w:rPr>
        <w:t>n nh</w:t>
      </w:r>
      <w:r w:rsidR="0089642C" w:rsidRPr="00795CB1">
        <w:rPr>
          <w:spacing w:val="-2"/>
        </w:rPr>
        <w:t>ận</w:t>
      </w:r>
      <w:r w:rsidR="0089642C">
        <w:rPr>
          <w:spacing w:val="-2"/>
        </w:rPr>
        <w:t xml:space="preserve"> th</w:t>
      </w:r>
      <w:r w:rsidR="0089642C" w:rsidRPr="00795CB1">
        <w:rPr>
          <w:spacing w:val="-2"/>
        </w:rPr>
        <w:t>ức</w:t>
      </w:r>
      <w:r w:rsidR="0089642C">
        <w:rPr>
          <w:spacing w:val="-2"/>
        </w:rPr>
        <w:t xml:space="preserve"> v</w:t>
      </w:r>
      <w:r w:rsidR="0089642C" w:rsidRPr="00795CB1">
        <w:rPr>
          <w:spacing w:val="-2"/>
        </w:rPr>
        <w:t>à</w:t>
      </w:r>
      <w:r w:rsidR="0089642C">
        <w:rPr>
          <w:spacing w:val="-2"/>
        </w:rPr>
        <w:t xml:space="preserve"> hi</w:t>
      </w:r>
      <w:r w:rsidR="0089642C" w:rsidRPr="00795CB1">
        <w:rPr>
          <w:spacing w:val="-2"/>
        </w:rPr>
        <w:t>ểu</w:t>
      </w:r>
      <w:r w:rsidR="0089642C">
        <w:rPr>
          <w:spacing w:val="-2"/>
        </w:rPr>
        <w:t xml:space="preserve"> r</w:t>
      </w:r>
      <w:r w:rsidR="0089642C" w:rsidRPr="00795CB1">
        <w:rPr>
          <w:spacing w:val="-2"/>
        </w:rPr>
        <w:t>õ</w:t>
      </w:r>
      <w:r w:rsidR="0089642C">
        <w:rPr>
          <w:spacing w:val="-2"/>
        </w:rPr>
        <w:t xml:space="preserve"> c</w:t>
      </w:r>
      <w:r w:rsidR="0089642C" w:rsidRPr="00795CB1">
        <w:rPr>
          <w:spacing w:val="-2"/>
        </w:rPr>
        <w:t>ác</w:t>
      </w:r>
      <w:r w:rsidR="0089642C">
        <w:rPr>
          <w:spacing w:val="-2"/>
        </w:rPr>
        <w:t xml:space="preserve"> ch</w:t>
      </w:r>
      <w:r w:rsidR="0089642C" w:rsidRPr="00795CB1">
        <w:rPr>
          <w:spacing w:val="-2"/>
        </w:rPr>
        <w:t>ủ</w:t>
      </w:r>
      <w:r w:rsidR="0089642C">
        <w:rPr>
          <w:spacing w:val="-2"/>
        </w:rPr>
        <w:t xml:space="preserve"> tr</w:t>
      </w:r>
      <w:r w:rsidR="0089642C" w:rsidRPr="00795CB1">
        <w:rPr>
          <w:spacing w:val="-2"/>
        </w:rPr>
        <w:t>ươ</w:t>
      </w:r>
      <w:r w:rsidR="0089642C">
        <w:rPr>
          <w:spacing w:val="-2"/>
        </w:rPr>
        <w:t>ng c</w:t>
      </w:r>
      <w:r w:rsidR="0089642C" w:rsidRPr="00795CB1">
        <w:rPr>
          <w:spacing w:val="-2"/>
        </w:rPr>
        <w:t>ủa</w:t>
      </w:r>
      <w:r w:rsidR="0089642C">
        <w:rPr>
          <w:spacing w:val="-2"/>
        </w:rPr>
        <w:t xml:space="preserve"> </w:t>
      </w:r>
      <w:r w:rsidR="0089642C" w:rsidRPr="00795CB1">
        <w:rPr>
          <w:spacing w:val="-2"/>
        </w:rPr>
        <w:t>Đảng</w:t>
      </w:r>
      <w:r w:rsidR="0089642C">
        <w:rPr>
          <w:spacing w:val="-2"/>
        </w:rPr>
        <w:t>, ch</w:t>
      </w:r>
      <w:r w:rsidR="0089642C" w:rsidRPr="00795CB1">
        <w:rPr>
          <w:spacing w:val="-2"/>
        </w:rPr>
        <w:t>ính</w:t>
      </w:r>
      <w:r w:rsidR="0089642C">
        <w:rPr>
          <w:spacing w:val="-2"/>
        </w:rPr>
        <w:t xml:space="preserve"> s</w:t>
      </w:r>
      <w:r w:rsidR="0089642C" w:rsidRPr="00795CB1">
        <w:rPr>
          <w:spacing w:val="-2"/>
        </w:rPr>
        <w:t>ác</w:t>
      </w:r>
      <w:r w:rsidR="0089642C">
        <w:rPr>
          <w:spacing w:val="-2"/>
        </w:rPr>
        <w:t>h, ph</w:t>
      </w:r>
      <w:r w:rsidR="0089642C" w:rsidRPr="00795CB1">
        <w:rPr>
          <w:spacing w:val="-2"/>
        </w:rPr>
        <w:t>áp</w:t>
      </w:r>
      <w:r w:rsidR="0089642C">
        <w:rPr>
          <w:spacing w:val="-2"/>
        </w:rPr>
        <w:t xml:space="preserve"> lu</w:t>
      </w:r>
      <w:r w:rsidR="0089642C" w:rsidRPr="00795CB1">
        <w:rPr>
          <w:spacing w:val="-2"/>
        </w:rPr>
        <w:t>ật</w:t>
      </w:r>
      <w:r w:rsidR="0089642C">
        <w:rPr>
          <w:spacing w:val="-2"/>
        </w:rPr>
        <w:t xml:space="preserve"> c</w:t>
      </w:r>
      <w:r w:rsidR="0089642C" w:rsidRPr="00795CB1">
        <w:rPr>
          <w:spacing w:val="-2"/>
        </w:rPr>
        <w:t>ủa</w:t>
      </w:r>
      <w:r w:rsidR="0089642C">
        <w:rPr>
          <w:spacing w:val="-2"/>
        </w:rPr>
        <w:t xml:space="preserve"> Nh</w:t>
      </w:r>
      <w:r w:rsidR="0089642C" w:rsidRPr="00795CB1">
        <w:rPr>
          <w:spacing w:val="-2"/>
        </w:rPr>
        <w:t>à</w:t>
      </w:r>
      <w:r w:rsidR="0089642C">
        <w:rPr>
          <w:spacing w:val="-2"/>
        </w:rPr>
        <w:t xml:space="preserve"> nư</w:t>
      </w:r>
      <w:r w:rsidR="0089642C" w:rsidRPr="00795CB1">
        <w:rPr>
          <w:spacing w:val="-2"/>
        </w:rPr>
        <w:t>ớc</w:t>
      </w:r>
      <w:r w:rsidR="0089642C">
        <w:rPr>
          <w:spacing w:val="-2"/>
        </w:rPr>
        <w:t>; ch</w:t>
      </w:r>
      <w:r w:rsidR="0089642C" w:rsidRPr="00795CB1">
        <w:rPr>
          <w:spacing w:val="-2"/>
        </w:rPr>
        <w:t>ủ</w:t>
      </w:r>
      <w:r w:rsidR="0089642C">
        <w:rPr>
          <w:spacing w:val="-2"/>
        </w:rPr>
        <w:t xml:space="preserve"> đ</w:t>
      </w:r>
      <w:r w:rsidR="0089642C" w:rsidRPr="00795CB1">
        <w:rPr>
          <w:spacing w:val="-2"/>
        </w:rPr>
        <w:t>ộng</w:t>
      </w:r>
      <w:r w:rsidR="0089642C">
        <w:rPr>
          <w:spacing w:val="-2"/>
        </w:rPr>
        <w:t xml:space="preserve"> đ</w:t>
      </w:r>
      <w:r w:rsidR="0089642C" w:rsidRPr="00795CB1">
        <w:rPr>
          <w:spacing w:val="-2"/>
        </w:rPr>
        <w:t>ấu</w:t>
      </w:r>
      <w:r w:rsidR="0089642C">
        <w:rPr>
          <w:spacing w:val="-2"/>
        </w:rPr>
        <w:t xml:space="preserve"> tranh, ph</w:t>
      </w:r>
      <w:r w:rsidR="0089642C" w:rsidRPr="00795CB1">
        <w:rPr>
          <w:spacing w:val="-2"/>
        </w:rPr>
        <w:t>ản</w:t>
      </w:r>
      <w:r w:rsidR="0089642C">
        <w:rPr>
          <w:spacing w:val="-2"/>
        </w:rPr>
        <w:t xml:space="preserve"> b</w:t>
      </w:r>
      <w:r w:rsidR="0089642C" w:rsidRPr="00795CB1">
        <w:rPr>
          <w:spacing w:val="-2"/>
        </w:rPr>
        <w:t>ác</w:t>
      </w:r>
      <w:r w:rsidR="0089642C">
        <w:rPr>
          <w:spacing w:val="-2"/>
        </w:rPr>
        <w:t xml:space="preserve"> c</w:t>
      </w:r>
      <w:r w:rsidR="0089642C" w:rsidRPr="00795CB1">
        <w:rPr>
          <w:spacing w:val="-2"/>
        </w:rPr>
        <w:t>ác</w:t>
      </w:r>
      <w:r w:rsidR="005E3757">
        <w:rPr>
          <w:spacing w:val="-2"/>
        </w:rPr>
        <w:t xml:space="preserve"> thông tin sai trái,</w:t>
      </w:r>
      <w:r w:rsidR="0089642C">
        <w:rPr>
          <w:spacing w:val="-2"/>
        </w:rPr>
        <w:t xml:space="preserve"> lu</w:t>
      </w:r>
      <w:r w:rsidR="0089642C" w:rsidRPr="00795CB1">
        <w:rPr>
          <w:spacing w:val="-2"/>
        </w:rPr>
        <w:t>ận</w:t>
      </w:r>
      <w:r w:rsidR="0089642C">
        <w:rPr>
          <w:spacing w:val="-2"/>
        </w:rPr>
        <w:t xml:space="preserve"> </w:t>
      </w:r>
      <w:r w:rsidR="0089642C" w:rsidRPr="00795CB1">
        <w:rPr>
          <w:spacing w:val="-2"/>
        </w:rPr>
        <w:t>đ</w:t>
      </w:r>
      <w:r w:rsidR="0089642C">
        <w:rPr>
          <w:spacing w:val="-2"/>
        </w:rPr>
        <w:t>i</w:t>
      </w:r>
      <w:r w:rsidR="0089642C" w:rsidRPr="00795CB1">
        <w:rPr>
          <w:spacing w:val="-2"/>
        </w:rPr>
        <w:t>ệu</w:t>
      </w:r>
      <w:r w:rsidR="0089642C">
        <w:rPr>
          <w:spacing w:val="-2"/>
        </w:rPr>
        <w:t xml:space="preserve"> xuy</w:t>
      </w:r>
      <w:r w:rsidR="0089642C" w:rsidRPr="00795CB1">
        <w:rPr>
          <w:spacing w:val="-2"/>
        </w:rPr>
        <w:t>ê</w:t>
      </w:r>
      <w:r w:rsidR="0089642C">
        <w:rPr>
          <w:spacing w:val="-2"/>
        </w:rPr>
        <w:t>n t</w:t>
      </w:r>
      <w:r w:rsidR="0089642C" w:rsidRPr="00795CB1">
        <w:rPr>
          <w:spacing w:val="-2"/>
        </w:rPr>
        <w:t>ạc</w:t>
      </w:r>
      <w:r w:rsidR="0089642C">
        <w:rPr>
          <w:spacing w:val="-2"/>
        </w:rPr>
        <w:t xml:space="preserve"> c</w:t>
      </w:r>
      <w:r w:rsidR="0089642C" w:rsidRPr="00795CB1">
        <w:rPr>
          <w:spacing w:val="-2"/>
        </w:rPr>
        <w:t>ủa</w:t>
      </w:r>
      <w:r w:rsidR="0089642C">
        <w:rPr>
          <w:spacing w:val="-2"/>
        </w:rPr>
        <w:t xml:space="preserve"> c</w:t>
      </w:r>
      <w:r w:rsidR="0089642C" w:rsidRPr="00795CB1">
        <w:rPr>
          <w:spacing w:val="-2"/>
        </w:rPr>
        <w:t>ác</w:t>
      </w:r>
      <w:r w:rsidR="0089642C">
        <w:rPr>
          <w:spacing w:val="-2"/>
        </w:rPr>
        <w:t xml:space="preserve"> th</w:t>
      </w:r>
      <w:r w:rsidR="0089642C" w:rsidRPr="00795CB1">
        <w:rPr>
          <w:spacing w:val="-2"/>
        </w:rPr>
        <w:t>ế</w:t>
      </w:r>
      <w:r w:rsidR="0089642C">
        <w:rPr>
          <w:spacing w:val="-2"/>
        </w:rPr>
        <w:t xml:space="preserve"> l</w:t>
      </w:r>
      <w:r w:rsidR="0089642C" w:rsidRPr="00795CB1">
        <w:rPr>
          <w:spacing w:val="-2"/>
        </w:rPr>
        <w:t>ực</w:t>
      </w:r>
      <w:r w:rsidR="0089642C">
        <w:rPr>
          <w:spacing w:val="-2"/>
        </w:rPr>
        <w:t xml:space="preserve"> th</w:t>
      </w:r>
      <w:r w:rsidR="0089642C" w:rsidRPr="00795CB1">
        <w:rPr>
          <w:spacing w:val="-2"/>
        </w:rPr>
        <w:t>ù</w:t>
      </w:r>
      <w:r w:rsidR="0089642C">
        <w:rPr>
          <w:spacing w:val="-2"/>
        </w:rPr>
        <w:t xml:space="preserve"> </w:t>
      </w:r>
      <w:r w:rsidR="0089642C" w:rsidRPr="00795CB1">
        <w:rPr>
          <w:spacing w:val="-2"/>
        </w:rPr>
        <w:t>địch</w:t>
      </w:r>
      <w:r w:rsidR="0089642C">
        <w:rPr>
          <w:spacing w:val="-2"/>
        </w:rPr>
        <w:t>, ph</w:t>
      </w:r>
      <w:r w:rsidR="0089642C" w:rsidRPr="00795CB1">
        <w:rPr>
          <w:spacing w:val="-2"/>
        </w:rPr>
        <w:t>ản</w:t>
      </w:r>
      <w:r w:rsidR="0089642C">
        <w:rPr>
          <w:spacing w:val="-2"/>
        </w:rPr>
        <w:t xml:space="preserve"> đ</w:t>
      </w:r>
      <w:r w:rsidR="0089642C" w:rsidRPr="00795CB1">
        <w:rPr>
          <w:spacing w:val="-2"/>
        </w:rPr>
        <w:t>ộng</w:t>
      </w:r>
      <w:r w:rsidR="005E3757">
        <w:t>, bất mãn, cơ hội chính trị.</w:t>
      </w:r>
      <w:r w:rsidR="0089642C">
        <w:rPr>
          <w:spacing w:val="-2"/>
        </w:rPr>
        <w:t xml:space="preserve"> </w:t>
      </w:r>
      <w:r w:rsidR="005E3757">
        <w:rPr>
          <w:spacing w:val="-2"/>
        </w:rPr>
        <w:t xml:space="preserve"> </w:t>
      </w:r>
      <w:r w:rsidR="001C1E9C">
        <w:rPr>
          <w:spacing w:val="-2"/>
        </w:rPr>
        <w:t xml:space="preserve"> </w:t>
      </w:r>
    </w:p>
    <w:p w:rsidR="0089642C" w:rsidRDefault="00672C29" w:rsidP="0024526F">
      <w:pPr>
        <w:spacing w:before="120" w:after="120" w:line="360" w:lineRule="exact"/>
        <w:ind w:firstLine="709"/>
        <w:jc w:val="both"/>
      </w:pPr>
      <w:r>
        <w:t>8</w:t>
      </w:r>
      <w:r w:rsidR="0089642C">
        <w:t>. Tiếp tục tuyên truyền kết quả công tác phòng, chống tham nhũng; khẳng định những kết quả và tác động tích cực của công tác phòng, chống tham nhũng thời gian qua đối với công tác xây dựng, chỉnh đốn Đảng, đẩy lùi sự suy thoái về tư tưởng chính trị, đạo đức, lối sống, “tự diễn biến”, “tự chuyển hóa” cũng như đối với phát triển kinh tế - xã hội, giữ vững an ninh chính trị, ổn định đất nước, tăng cường niềm tin của nhân dân đối với sự lãnh đạo của Đảng, Nhà nước.</w:t>
      </w:r>
    </w:p>
    <w:p w:rsidR="0089642C" w:rsidRDefault="00672C29" w:rsidP="0024526F">
      <w:pPr>
        <w:snapToGrid w:val="0"/>
        <w:spacing w:before="120" w:after="120" w:line="360" w:lineRule="exact"/>
        <w:ind w:firstLine="709"/>
        <w:jc w:val="both"/>
        <w:rPr>
          <w:spacing w:val="-2"/>
          <w:lang w:val="de-LI"/>
        </w:rPr>
      </w:pPr>
      <w:r>
        <w:rPr>
          <w:rFonts w:eastAsia="Calibri"/>
          <w:bCs/>
          <w:spacing w:val="-4"/>
          <w:shd w:val="clear" w:color="auto" w:fill="FFFFFF"/>
          <w:lang w:val="nl-NL"/>
        </w:rPr>
        <w:t>9</w:t>
      </w:r>
      <w:r w:rsidR="0089642C">
        <w:rPr>
          <w:rFonts w:eastAsia="Calibri"/>
          <w:bCs/>
          <w:spacing w:val="-4"/>
          <w:shd w:val="clear" w:color="auto" w:fill="FFFFFF"/>
          <w:lang w:val="nl-NL"/>
        </w:rPr>
        <w:t xml:space="preserve">. </w:t>
      </w:r>
      <w:r w:rsidR="0089642C">
        <w:rPr>
          <w:spacing w:val="-2"/>
        </w:rPr>
        <w:t>T</w:t>
      </w:r>
      <w:r w:rsidR="0089642C" w:rsidRPr="0040638F">
        <w:rPr>
          <w:spacing w:val="-2"/>
        </w:rPr>
        <w:t>uyên truyền đường lối, chủ trương của Đảng, chính sách, pháp luật của Nhà nước về phát triển kinh tế - xã hội vùng miền núi, vùng đồng bào dân tộc thiểu số, về chính sách đại đoàn kết toàn dân tộc</w:t>
      </w:r>
      <w:r w:rsidR="0089642C">
        <w:rPr>
          <w:spacing w:val="-2"/>
        </w:rPr>
        <w:t>; t</w:t>
      </w:r>
      <w:r w:rsidR="0089642C">
        <w:rPr>
          <w:rFonts w:eastAsia="Calibri"/>
          <w:bCs/>
          <w:spacing w:val="-4"/>
          <w:shd w:val="clear" w:color="auto" w:fill="FFFFFF"/>
          <w:lang w:val="nl-NL"/>
        </w:rPr>
        <w:t xml:space="preserve">iếp tục </w:t>
      </w:r>
      <w:r w:rsidR="0089642C">
        <w:rPr>
          <w:rStyle w:val="st1"/>
          <w:rFonts w:eastAsia="Calibri"/>
          <w:bCs/>
          <w:spacing w:val="-4"/>
          <w:lang w:val="vi-VN"/>
        </w:rPr>
        <w:t xml:space="preserve">tuyên truyền </w:t>
      </w:r>
      <w:r w:rsidR="0089642C">
        <w:rPr>
          <w:rFonts w:eastAsia="Calibri"/>
          <w:spacing w:val="-4"/>
          <w:lang w:val="vi-VN"/>
        </w:rPr>
        <w:t xml:space="preserve">các chương trình mục tiêu quốc gia, </w:t>
      </w:r>
      <w:r w:rsidR="0089642C">
        <w:rPr>
          <w:rFonts w:eastAsia="Calibri"/>
          <w:spacing w:val="-4"/>
          <w:lang w:val="nl-NL"/>
        </w:rPr>
        <w:t>nhất là xây dựng nông thôn mới và giảm nghèo bền vững</w:t>
      </w:r>
      <w:r w:rsidR="0089642C">
        <w:t xml:space="preserve">; </w:t>
      </w:r>
      <w:r w:rsidR="0089642C">
        <w:rPr>
          <w:spacing w:val="-2"/>
        </w:rPr>
        <w:t xml:space="preserve">công tác </w:t>
      </w:r>
      <w:r w:rsidR="0089642C">
        <w:rPr>
          <w:spacing w:val="-2"/>
          <w:lang w:val="vi-VN"/>
        </w:rPr>
        <w:t xml:space="preserve">chăm sóc sức khỏe </w:t>
      </w:r>
      <w:r w:rsidR="0089642C">
        <w:rPr>
          <w:spacing w:val="-2"/>
          <w:lang w:val="nl-NL"/>
        </w:rPr>
        <w:t>của</w:t>
      </w:r>
      <w:r w:rsidR="0089642C">
        <w:rPr>
          <w:spacing w:val="-2"/>
          <w:lang w:val="vi-VN"/>
        </w:rPr>
        <w:t xml:space="preserve"> nhân dân</w:t>
      </w:r>
      <w:r w:rsidR="0089642C">
        <w:rPr>
          <w:spacing w:val="-2"/>
          <w:lang w:val="nl-NL"/>
        </w:rPr>
        <w:t>, phòng, chống dịch bệnh</w:t>
      </w:r>
      <w:r w:rsidR="0089642C">
        <w:rPr>
          <w:spacing w:val="-2"/>
        </w:rPr>
        <w:t>; phòng chống tai nạn thương tích; cảnh báo tình trạng đuối nước ở trẻ em</w:t>
      </w:r>
      <w:r w:rsidR="0089642C">
        <w:rPr>
          <w:spacing w:val="-2"/>
          <w:shd w:val="clear" w:color="auto" w:fill="FFFFFF"/>
          <w:lang w:val="de-LI"/>
        </w:rPr>
        <w:t xml:space="preserve">; </w:t>
      </w:r>
      <w:r w:rsidR="0089642C">
        <w:t>các giải pháp phòng, tránh, giảm nhẹ hậu quả thiên tai và biến đổi khí hậu</w:t>
      </w:r>
      <w:r w:rsidR="0089642C">
        <w:rPr>
          <w:spacing w:val="-2"/>
        </w:rPr>
        <w:t xml:space="preserve">; </w:t>
      </w:r>
      <w:r w:rsidR="0089642C">
        <w:rPr>
          <w:spacing w:val="-2"/>
          <w:lang w:val="nl-NL"/>
        </w:rPr>
        <w:t>công tác bảo đảm vệ sinh môi trường</w:t>
      </w:r>
      <w:r w:rsidR="0089642C">
        <w:rPr>
          <w:spacing w:val="-2"/>
          <w:lang w:val="de-LI"/>
        </w:rPr>
        <w:t>...</w:t>
      </w:r>
    </w:p>
    <w:p w:rsidR="0089642C" w:rsidRDefault="00672C29" w:rsidP="0024526F">
      <w:pPr>
        <w:spacing w:before="120" w:after="120" w:line="360" w:lineRule="exact"/>
        <w:ind w:firstLine="709"/>
        <w:jc w:val="both"/>
        <w:rPr>
          <w:spacing w:val="-4"/>
          <w:lang w:val="nl-NL"/>
        </w:rPr>
      </w:pPr>
      <w:r>
        <w:rPr>
          <w:spacing w:val="-2"/>
          <w:lang w:val="de-LI"/>
        </w:rPr>
        <w:lastRenderedPageBreak/>
        <w:t>10</w:t>
      </w:r>
      <w:r w:rsidR="0089642C">
        <w:rPr>
          <w:spacing w:val="-2"/>
          <w:lang w:val="de-LI"/>
        </w:rPr>
        <w:t>. Ti</w:t>
      </w:r>
      <w:r w:rsidR="0089642C" w:rsidRPr="006B1509">
        <w:rPr>
          <w:spacing w:val="-2"/>
          <w:lang w:val="de-LI"/>
        </w:rPr>
        <w:t>ếp</w:t>
      </w:r>
      <w:r w:rsidR="0089642C">
        <w:rPr>
          <w:spacing w:val="-2"/>
          <w:lang w:val="de-LI"/>
        </w:rPr>
        <w:t xml:space="preserve"> t</w:t>
      </w:r>
      <w:r w:rsidR="0089642C" w:rsidRPr="006B1509">
        <w:rPr>
          <w:spacing w:val="-2"/>
          <w:lang w:val="de-LI"/>
        </w:rPr>
        <w:t>ục</w:t>
      </w:r>
      <w:r w:rsidR="0089642C">
        <w:rPr>
          <w:spacing w:val="-2"/>
          <w:lang w:val="de-LI"/>
        </w:rPr>
        <w:t xml:space="preserve"> tuyên truyền rộng rãi trong xã hội, hướng dẫn nhân dân nắm vững các quy định của pháp luật về giao dịch vay mượn, huy động vốn an toàn, cảnh giác trước các phương thức thủ đoạn dụ dỗ vay mượn tiền, tài sản, huy động góp vốn, chủ động phòng ngừa, ngăn chặn tội phạm liên quan đến hoạt động tín dụng đen; </w:t>
      </w:r>
      <w:r w:rsidR="0089642C">
        <w:rPr>
          <w:spacing w:val="-2"/>
          <w:lang w:val="nl-NL"/>
        </w:rPr>
        <w:t xml:space="preserve">công tác </w:t>
      </w:r>
      <w:r w:rsidR="0089642C">
        <w:rPr>
          <w:lang w:val="nl-NL"/>
        </w:rPr>
        <w:t>đấu tranh, xử lý các hành vi đánh bạc, cho vay lãi nặng, đòi nợ trái pháp luật theo Chỉ thị số 19-CT/TU, ngày 26/01/2018 của Ban Thường vụ Tỉnh ủy; phương thức, thủ đoạn hoạt động của các loại tội phạm, kết quả phòng ngừa, đấu tranh với các loại tội phạm này, các quy định pháp luật về trật tự an toàn giao thông và phòng, chống cháy, nổ theo Chỉ thị số: 01/CT-UBND, ngày 15/01/2018 của Ủy ban nhân dân tỉnh...</w:t>
      </w:r>
    </w:p>
    <w:p w:rsidR="005E389D" w:rsidRPr="00C40866" w:rsidRDefault="0089642C" w:rsidP="0024526F">
      <w:pPr>
        <w:spacing w:before="120" w:after="120" w:line="360" w:lineRule="exact"/>
        <w:ind w:firstLine="709"/>
        <w:jc w:val="both"/>
      </w:pPr>
      <w:r>
        <w:t>1</w:t>
      </w:r>
      <w:r w:rsidR="00672C29">
        <w:t>1</w:t>
      </w:r>
      <w:r w:rsidRPr="001232F1">
        <w:t xml:space="preserve">. Tuyên truyền các ngày lễ, kỷ niệm </w:t>
      </w:r>
      <w:r>
        <w:t>quan tr</w:t>
      </w:r>
      <w:r w:rsidRPr="003E5DCE">
        <w:t>ọng</w:t>
      </w:r>
      <w:r>
        <w:t xml:space="preserve"> </w:t>
      </w:r>
      <w:r w:rsidRPr="001232F1">
        <w:t>trong tháng 1</w:t>
      </w:r>
      <w:r w:rsidR="005E389D">
        <w:t>2</w:t>
      </w:r>
      <w:r w:rsidRPr="001232F1">
        <w:t>/2018:</w:t>
      </w:r>
      <w:r>
        <w:t xml:space="preserve"> </w:t>
      </w:r>
      <w:r w:rsidR="005E389D">
        <w:t xml:space="preserve">Ngày thế giới phòng chống AIDS (01/12), Ngày Quốc tế người khuyết tật (03/12), </w:t>
      </w:r>
      <w:r w:rsidR="005E389D" w:rsidRPr="00404A3A">
        <w:rPr>
          <w:lang w:val="nl-NL"/>
        </w:rPr>
        <w:t xml:space="preserve"> </w:t>
      </w:r>
      <w:r w:rsidR="005E389D">
        <w:t>Ngày t</w:t>
      </w:r>
      <w:r w:rsidR="005E389D" w:rsidRPr="00DD06E3">
        <w:t>oàn quốc kháng chiến</w:t>
      </w:r>
      <w:r w:rsidR="005E389D">
        <w:t xml:space="preserve"> </w:t>
      </w:r>
      <w:r w:rsidR="005E389D" w:rsidRPr="00404A3A">
        <w:rPr>
          <w:lang w:val="vi-VN"/>
        </w:rPr>
        <w:t xml:space="preserve">(19/12); </w:t>
      </w:r>
      <w:r w:rsidR="005E389D">
        <w:t>58 n</w:t>
      </w:r>
      <w:r w:rsidR="005E389D" w:rsidRPr="0037529A">
        <w:t>ă</w:t>
      </w:r>
      <w:r w:rsidR="005E389D">
        <w:t>m</w:t>
      </w:r>
      <w:r w:rsidR="005E389D" w:rsidRPr="00404A3A">
        <w:t xml:space="preserve"> </w:t>
      </w:r>
      <w:r w:rsidR="005E389D" w:rsidRPr="00404A3A">
        <w:rPr>
          <w:lang w:val="vi-VN"/>
        </w:rPr>
        <w:t xml:space="preserve">Đồng khởi Hòa Thịnh (22/12); </w:t>
      </w:r>
      <w:r w:rsidR="005E389D">
        <w:t>Ngày thành lập Quân đội nhân dân Việt Nam (22/12/1944 - 22/12/2018) và 29 năm Ngày hội Quốc phòng toàn dân (22/12/1989 - 22/12/2018)</w:t>
      </w:r>
      <w:r w:rsidR="005E389D" w:rsidRPr="00404A3A">
        <w:rPr>
          <w:lang w:val="vi-VN"/>
        </w:rPr>
        <w:t>; Ngày Dân số Việt Nam (26/12)</w:t>
      </w:r>
      <w:r w:rsidR="005E389D">
        <w:rPr>
          <w:lang w:val="nl-NL"/>
        </w:rPr>
        <w:t xml:space="preserve">... </w:t>
      </w:r>
    </w:p>
    <w:p w:rsidR="0089642C" w:rsidRDefault="0089642C" w:rsidP="0024526F">
      <w:pPr>
        <w:spacing w:before="120" w:after="120" w:line="360" w:lineRule="exact"/>
        <w:ind w:firstLine="709"/>
        <w:jc w:val="both"/>
      </w:pPr>
      <w:r>
        <w:t>Trên đây là một số nội dung tuyên truyền trọng tâm trong tháng 1</w:t>
      </w:r>
      <w:r w:rsidR="00951444">
        <w:t>2</w:t>
      </w:r>
      <w:r>
        <w:t xml:space="preserve"> năm 2018, Ban Tuyên giáo Tỉnh ủy đề nghị các cơ quan, đơn vị, địa phương nghiêm túc triển khai thực hiện.</w:t>
      </w:r>
    </w:p>
    <w:p w:rsidR="00951444" w:rsidRDefault="00951444" w:rsidP="005E389D">
      <w:pPr>
        <w:spacing w:after="120" w:line="360" w:lineRule="exact"/>
        <w:ind w:firstLine="709"/>
        <w:jc w:val="both"/>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870"/>
      </w:tblGrid>
      <w:tr w:rsidR="0089642C" w:rsidTr="00D87DEA">
        <w:tc>
          <w:tcPr>
            <w:tcW w:w="6204" w:type="dxa"/>
            <w:hideMark/>
          </w:tcPr>
          <w:p w:rsidR="0089642C" w:rsidRDefault="0089642C" w:rsidP="00D87DEA">
            <w:pPr>
              <w:ind w:firstLine="0"/>
              <w:jc w:val="both"/>
            </w:pPr>
            <w:r>
              <w:rPr>
                <w:u w:val="single"/>
              </w:rPr>
              <w:t>Nơi nhận</w:t>
            </w:r>
            <w:r>
              <w:t>:</w:t>
            </w:r>
          </w:p>
          <w:p w:rsidR="0089642C" w:rsidRDefault="0089642C" w:rsidP="00D87DEA">
            <w:pPr>
              <w:ind w:firstLine="0"/>
              <w:jc w:val="both"/>
              <w:rPr>
                <w:sz w:val="24"/>
                <w:szCs w:val="24"/>
              </w:rPr>
            </w:pPr>
            <w:r>
              <w:rPr>
                <w:sz w:val="24"/>
                <w:szCs w:val="24"/>
              </w:rPr>
              <w:t>- Thường trực Tỉnh ủy (b/c),</w:t>
            </w:r>
          </w:p>
          <w:p w:rsidR="0089642C" w:rsidRDefault="0089642C" w:rsidP="00D87DEA">
            <w:pPr>
              <w:ind w:firstLine="0"/>
              <w:jc w:val="both"/>
              <w:rPr>
                <w:sz w:val="24"/>
                <w:szCs w:val="24"/>
              </w:rPr>
            </w:pPr>
            <w:r>
              <w:rPr>
                <w:sz w:val="24"/>
                <w:szCs w:val="24"/>
              </w:rPr>
              <w:t>- Như trên,</w:t>
            </w:r>
          </w:p>
          <w:p w:rsidR="0089642C" w:rsidRDefault="0089642C" w:rsidP="00D87DEA">
            <w:pPr>
              <w:ind w:firstLine="0"/>
              <w:jc w:val="both"/>
              <w:rPr>
                <w:sz w:val="24"/>
                <w:szCs w:val="24"/>
              </w:rPr>
            </w:pPr>
            <w:r>
              <w:rPr>
                <w:sz w:val="24"/>
                <w:szCs w:val="24"/>
              </w:rPr>
              <w:t>- Lãnh đạo Ban,</w:t>
            </w:r>
          </w:p>
          <w:p w:rsidR="0089642C" w:rsidRDefault="0089642C" w:rsidP="00D87DEA">
            <w:pPr>
              <w:ind w:firstLine="0"/>
              <w:jc w:val="both"/>
              <w:rPr>
                <w:sz w:val="24"/>
                <w:szCs w:val="24"/>
              </w:rPr>
            </w:pPr>
            <w:r>
              <w:rPr>
                <w:sz w:val="24"/>
                <w:szCs w:val="24"/>
              </w:rPr>
              <w:t>- Trung tâm Thông tin,</w:t>
            </w:r>
          </w:p>
          <w:p w:rsidR="0089642C" w:rsidRDefault="0089642C" w:rsidP="00D87DEA">
            <w:pPr>
              <w:ind w:firstLine="0"/>
              <w:jc w:val="both"/>
              <w:rPr>
                <w:sz w:val="24"/>
                <w:szCs w:val="24"/>
              </w:rPr>
            </w:pPr>
            <w:r>
              <w:rPr>
                <w:sz w:val="24"/>
                <w:szCs w:val="24"/>
              </w:rPr>
              <w:t>- Phòng TT-VHVN (2 bản),</w:t>
            </w:r>
          </w:p>
          <w:p w:rsidR="0089642C" w:rsidRDefault="0089642C" w:rsidP="00D87DEA">
            <w:pPr>
              <w:ind w:firstLine="0"/>
              <w:jc w:val="both"/>
            </w:pPr>
            <w:r>
              <w:rPr>
                <w:sz w:val="24"/>
                <w:szCs w:val="24"/>
              </w:rPr>
              <w:t>- Lưu VP Ban.</w:t>
            </w:r>
          </w:p>
        </w:tc>
        <w:tc>
          <w:tcPr>
            <w:tcW w:w="3870" w:type="dxa"/>
          </w:tcPr>
          <w:p w:rsidR="0089642C" w:rsidRDefault="0089642C" w:rsidP="00D87DEA">
            <w:pPr>
              <w:ind w:firstLine="0"/>
              <w:jc w:val="center"/>
              <w:rPr>
                <w:b/>
              </w:rPr>
            </w:pPr>
            <w:r>
              <w:rPr>
                <w:b/>
              </w:rPr>
              <w:t>K/T TRƯỞNG BAN</w:t>
            </w:r>
          </w:p>
          <w:p w:rsidR="0089642C" w:rsidRDefault="0089642C" w:rsidP="00D87DEA">
            <w:pPr>
              <w:ind w:firstLine="0"/>
              <w:jc w:val="center"/>
            </w:pPr>
            <w:r>
              <w:t>PHÓ TRƯỞNG BAN</w:t>
            </w:r>
          </w:p>
          <w:p w:rsidR="0089642C" w:rsidRDefault="0089642C" w:rsidP="00D87DEA">
            <w:pPr>
              <w:jc w:val="center"/>
              <w:rPr>
                <w:b/>
              </w:rPr>
            </w:pPr>
          </w:p>
          <w:p w:rsidR="0089642C" w:rsidRDefault="008E3F63" w:rsidP="008E3F63">
            <w:pPr>
              <w:rPr>
                <w:b/>
              </w:rPr>
            </w:pPr>
            <w:r>
              <w:rPr>
                <w:b/>
              </w:rPr>
              <w:t xml:space="preserve">           </w:t>
            </w:r>
            <w:bookmarkStart w:id="0" w:name="_GoBack"/>
            <w:bookmarkEnd w:id="0"/>
            <w:r>
              <w:rPr>
                <w:b/>
              </w:rPr>
              <w:t>(Đã ký)</w:t>
            </w:r>
          </w:p>
          <w:p w:rsidR="0089642C" w:rsidRDefault="0089642C" w:rsidP="00D87DEA">
            <w:pPr>
              <w:rPr>
                <w:b/>
              </w:rPr>
            </w:pPr>
            <w:r>
              <w:rPr>
                <w:b/>
              </w:rPr>
              <w:t xml:space="preserve">            </w:t>
            </w:r>
          </w:p>
          <w:p w:rsidR="0089642C" w:rsidRDefault="0089642C" w:rsidP="00D87DEA">
            <w:pPr>
              <w:jc w:val="center"/>
              <w:rPr>
                <w:b/>
              </w:rPr>
            </w:pPr>
          </w:p>
          <w:p w:rsidR="0089642C" w:rsidRDefault="0089642C" w:rsidP="00D87DEA">
            <w:pPr>
              <w:jc w:val="center"/>
              <w:rPr>
                <w:b/>
              </w:rPr>
            </w:pPr>
          </w:p>
          <w:p w:rsidR="0089642C" w:rsidRDefault="0089642C" w:rsidP="00D87DEA">
            <w:pPr>
              <w:ind w:firstLine="34"/>
              <w:jc w:val="center"/>
            </w:pPr>
            <w:r>
              <w:rPr>
                <w:b/>
              </w:rPr>
              <w:t>Trương Văn Phương</w:t>
            </w:r>
          </w:p>
        </w:tc>
      </w:tr>
    </w:tbl>
    <w:tbl>
      <w:tblPr>
        <w:tblW w:w="5000" w:type="pct"/>
        <w:tblCellSpacing w:w="0" w:type="dxa"/>
        <w:tblCellMar>
          <w:left w:w="0" w:type="dxa"/>
          <w:right w:w="0" w:type="dxa"/>
        </w:tblCellMar>
        <w:tblLook w:val="04A0" w:firstRow="1" w:lastRow="0" w:firstColumn="1" w:lastColumn="0" w:noHBand="0" w:noVBand="1"/>
      </w:tblPr>
      <w:tblGrid>
        <w:gridCol w:w="9810"/>
      </w:tblGrid>
      <w:tr w:rsidR="0089642C" w:rsidTr="00D87DEA">
        <w:trPr>
          <w:tblCellSpacing w:w="0" w:type="dxa"/>
        </w:trPr>
        <w:tc>
          <w:tcPr>
            <w:tcW w:w="0" w:type="auto"/>
            <w:vAlign w:val="center"/>
            <w:hideMark/>
          </w:tcPr>
          <w:p w:rsidR="0089642C" w:rsidRDefault="0089642C" w:rsidP="00D87DEA">
            <w:pPr>
              <w:spacing w:after="200" w:line="276" w:lineRule="auto"/>
              <w:rPr>
                <w:rFonts w:asciiTheme="minorHAnsi" w:eastAsiaTheme="minorHAnsi" w:hAnsiTheme="minorHAnsi" w:cstheme="minorBidi"/>
                <w:sz w:val="22"/>
                <w:szCs w:val="22"/>
              </w:rPr>
            </w:pPr>
          </w:p>
        </w:tc>
      </w:tr>
    </w:tbl>
    <w:p w:rsidR="0089642C" w:rsidRDefault="0089642C" w:rsidP="0089642C"/>
    <w:p w:rsidR="0089642C" w:rsidRDefault="0089642C" w:rsidP="0089642C"/>
    <w:p w:rsidR="0089642C" w:rsidRDefault="0089642C" w:rsidP="0089642C"/>
    <w:p w:rsidR="005229FD" w:rsidRDefault="005229FD"/>
    <w:sectPr w:rsidR="005229FD" w:rsidSect="007C2DB2">
      <w:headerReference w:type="default" r:id="rId7"/>
      <w:pgSz w:w="12240" w:h="15840"/>
      <w:pgMar w:top="720" w:right="990" w:bottom="851"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07" w:rsidRDefault="004A6B07">
      <w:r>
        <w:separator/>
      </w:r>
    </w:p>
  </w:endnote>
  <w:endnote w:type="continuationSeparator" w:id="0">
    <w:p w:rsidR="004A6B07" w:rsidRDefault="004A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07" w:rsidRDefault="004A6B07">
      <w:r>
        <w:separator/>
      </w:r>
    </w:p>
  </w:footnote>
  <w:footnote w:type="continuationSeparator" w:id="0">
    <w:p w:rsidR="004A6B07" w:rsidRDefault="004A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960041"/>
      <w:docPartObj>
        <w:docPartGallery w:val="Page Numbers (Top of Page)"/>
        <w:docPartUnique/>
      </w:docPartObj>
    </w:sdtPr>
    <w:sdtEndPr>
      <w:rPr>
        <w:noProof/>
      </w:rPr>
    </w:sdtEndPr>
    <w:sdtContent>
      <w:p w:rsidR="00070ADE" w:rsidRDefault="0024526F">
        <w:pPr>
          <w:pStyle w:val="Header"/>
          <w:jc w:val="center"/>
        </w:pPr>
        <w:r>
          <w:fldChar w:fldCharType="begin"/>
        </w:r>
        <w:r>
          <w:instrText xml:space="preserve"> PAGE   \* MERGEFORMAT </w:instrText>
        </w:r>
        <w:r>
          <w:fldChar w:fldCharType="separate"/>
        </w:r>
        <w:r w:rsidR="008E3F63">
          <w:rPr>
            <w:noProof/>
          </w:rPr>
          <w:t>3</w:t>
        </w:r>
        <w:r>
          <w:rPr>
            <w:noProof/>
          </w:rPr>
          <w:fldChar w:fldCharType="end"/>
        </w:r>
      </w:p>
    </w:sdtContent>
  </w:sdt>
  <w:p w:rsidR="00070ADE" w:rsidRDefault="004A6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2C"/>
    <w:rsid w:val="00023888"/>
    <w:rsid w:val="00066E9D"/>
    <w:rsid w:val="0009164D"/>
    <w:rsid w:val="000F2B62"/>
    <w:rsid w:val="00153521"/>
    <w:rsid w:val="001B5E03"/>
    <w:rsid w:val="001C1E9C"/>
    <w:rsid w:val="00222525"/>
    <w:rsid w:val="0024526F"/>
    <w:rsid w:val="00267236"/>
    <w:rsid w:val="002A198C"/>
    <w:rsid w:val="0036451A"/>
    <w:rsid w:val="003916CC"/>
    <w:rsid w:val="003B3DCB"/>
    <w:rsid w:val="00414E06"/>
    <w:rsid w:val="00456E8B"/>
    <w:rsid w:val="004A6B07"/>
    <w:rsid w:val="004E01BD"/>
    <w:rsid w:val="004F7E90"/>
    <w:rsid w:val="005229FD"/>
    <w:rsid w:val="005A1A71"/>
    <w:rsid w:val="005D1745"/>
    <w:rsid w:val="005E3757"/>
    <w:rsid w:val="005E389D"/>
    <w:rsid w:val="00615EDE"/>
    <w:rsid w:val="0065052B"/>
    <w:rsid w:val="006563A4"/>
    <w:rsid w:val="00672C29"/>
    <w:rsid w:val="0075369B"/>
    <w:rsid w:val="00780111"/>
    <w:rsid w:val="00792F5A"/>
    <w:rsid w:val="00806A1C"/>
    <w:rsid w:val="0089418D"/>
    <w:rsid w:val="0089642C"/>
    <w:rsid w:val="008B3386"/>
    <w:rsid w:val="008E3F63"/>
    <w:rsid w:val="00936EA1"/>
    <w:rsid w:val="00951444"/>
    <w:rsid w:val="009903BD"/>
    <w:rsid w:val="00AB52E4"/>
    <w:rsid w:val="00AC40BC"/>
    <w:rsid w:val="00B176E3"/>
    <w:rsid w:val="00B3236A"/>
    <w:rsid w:val="00B346A7"/>
    <w:rsid w:val="00B51B8A"/>
    <w:rsid w:val="00B76DAF"/>
    <w:rsid w:val="00BE502F"/>
    <w:rsid w:val="00C618B5"/>
    <w:rsid w:val="00CA4584"/>
    <w:rsid w:val="00D14509"/>
    <w:rsid w:val="00D46167"/>
    <w:rsid w:val="00EA7274"/>
    <w:rsid w:val="00EC35B2"/>
    <w:rsid w:val="00ED326F"/>
    <w:rsid w:val="00ED77AA"/>
    <w:rsid w:val="00F41FE8"/>
    <w:rsid w:val="00F452F4"/>
    <w:rsid w:val="00F9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2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89642C"/>
  </w:style>
  <w:style w:type="table" w:styleId="TableGrid">
    <w:name w:val="Table Grid"/>
    <w:basedOn w:val="TableNormal"/>
    <w:uiPriority w:val="59"/>
    <w:rsid w:val="0089642C"/>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642C"/>
    <w:pPr>
      <w:tabs>
        <w:tab w:val="center" w:pos="4680"/>
        <w:tab w:val="right" w:pos="9360"/>
      </w:tabs>
    </w:pPr>
  </w:style>
  <w:style w:type="character" w:customStyle="1" w:styleId="HeaderChar">
    <w:name w:val="Header Char"/>
    <w:basedOn w:val="DefaultParagraphFont"/>
    <w:link w:val="Header"/>
    <w:uiPriority w:val="99"/>
    <w:rsid w:val="0089642C"/>
    <w:rPr>
      <w:rFonts w:eastAsia="Times New Roman" w:cs="Times New Roman"/>
      <w:szCs w:val="28"/>
    </w:rPr>
  </w:style>
  <w:style w:type="character" w:customStyle="1" w:styleId="normalchar">
    <w:name w:val="normal__char"/>
    <w:basedOn w:val="DefaultParagraphFont"/>
    <w:rsid w:val="00656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2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89642C"/>
  </w:style>
  <w:style w:type="table" w:styleId="TableGrid">
    <w:name w:val="Table Grid"/>
    <w:basedOn w:val="TableNormal"/>
    <w:uiPriority w:val="59"/>
    <w:rsid w:val="0089642C"/>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642C"/>
    <w:pPr>
      <w:tabs>
        <w:tab w:val="center" w:pos="4680"/>
        <w:tab w:val="right" w:pos="9360"/>
      </w:tabs>
    </w:pPr>
  </w:style>
  <w:style w:type="character" w:customStyle="1" w:styleId="HeaderChar">
    <w:name w:val="Header Char"/>
    <w:basedOn w:val="DefaultParagraphFont"/>
    <w:link w:val="Header"/>
    <w:uiPriority w:val="99"/>
    <w:rsid w:val="0089642C"/>
    <w:rPr>
      <w:rFonts w:eastAsia="Times New Roman" w:cs="Times New Roman"/>
      <w:szCs w:val="28"/>
    </w:rPr>
  </w:style>
  <w:style w:type="character" w:customStyle="1" w:styleId="normalchar">
    <w:name w:val="normal__char"/>
    <w:basedOn w:val="DefaultParagraphFont"/>
    <w:rsid w:val="0065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CAMNHUNG</cp:lastModifiedBy>
  <cp:revision>55</cp:revision>
  <dcterms:created xsi:type="dcterms:W3CDTF">2018-11-27T01:51:00Z</dcterms:created>
  <dcterms:modified xsi:type="dcterms:W3CDTF">2018-12-06T06:18:00Z</dcterms:modified>
</cp:coreProperties>
</file>