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CellMar>
          <w:left w:w="10" w:type="dxa"/>
          <w:right w:w="10" w:type="dxa"/>
        </w:tblCellMar>
        <w:tblLook w:val="0000" w:firstRow="0" w:lastRow="0" w:firstColumn="0" w:lastColumn="0" w:noHBand="0" w:noVBand="0"/>
      </w:tblPr>
      <w:tblGrid>
        <w:gridCol w:w="2880"/>
        <w:gridCol w:w="7327"/>
      </w:tblGrid>
      <w:tr w:rsidR="00C932F6" w:rsidRPr="00C932F6" w:rsidTr="00647A98">
        <w:trPr>
          <w:trHeight w:val="1"/>
        </w:trPr>
        <w:tc>
          <w:tcPr>
            <w:tcW w:w="2880" w:type="dxa"/>
            <w:shd w:val="clear" w:color="auto" w:fill="auto"/>
            <w:tcMar>
              <w:left w:w="108" w:type="dxa"/>
              <w:right w:w="108" w:type="dxa"/>
            </w:tcMar>
          </w:tcPr>
          <w:p w:rsidR="00CC4261" w:rsidRPr="00C932F6" w:rsidRDefault="00CC4261" w:rsidP="00647A98">
            <w:pPr>
              <w:ind w:left="-108"/>
              <w:jc w:val="center"/>
              <w:rPr>
                <w:rFonts w:ascii="Times New Roman" w:hAnsi="Times New Roman" w:cs="Times New Roman"/>
                <w:sz w:val="28"/>
                <w:szCs w:val="28"/>
              </w:rPr>
            </w:pPr>
            <w:bookmarkStart w:id="0" w:name="_GoBack"/>
            <w:bookmarkEnd w:id="0"/>
            <w:r w:rsidRPr="00C932F6">
              <w:rPr>
                <w:rFonts w:ascii="Times New Roman" w:hAnsi="Times New Roman" w:cs="Times New Roman"/>
                <w:sz w:val="28"/>
                <w:szCs w:val="28"/>
              </w:rPr>
              <w:t>TỈNH ỦY PHÚ YÊN</w:t>
            </w:r>
          </w:p>
          <w:p w:rsidR="00CC4261" w:rsidRPr="00C932F6" w:rsidRDefault="00CC4261" w:rsidP="00647A98">
            <w:pPr>
              <w:ind w:left="-108"/>
              <w:jc w:val="center"/>
              <w:rPr>
                <w:rFonts w:ascii="Times New Roman" w:hAnsi="Times New Roman" w:cs="Times New Roman"/>
                <w:sz w:val="28"/>
                <w:szCs w:val="28"/>
              </w:rPr>
            </w:pPr>
            <w:r w:rsidRPr="00C932F6">
              <w:rPr>
                <w:rFonts w:ascii="Times New Roman" w:hAnsi="Times New Roman" w:cs="Times New Roman"/>
                <w:b/>
                <w:sz w:val="28"/>
                <w:szCs w:val="28"/>
              </w:rPr>
              <w:t>BAN TUYÊN GIÁO</w:t>
            </w:r>
          </w:p>
          <w:p w:rsidR="00CC4261" w:rsidRPr="00C932F6" w:rsidRDefault="00CC4261" w:rsidP="00647A98">
            <w:pPr>
              <w:ind w:left="-108"/>
              <w:jc w:val="center"/>
              <w:rPr>
                <w:rFonts w:ascii="Times New Roman" w:hAnsi="Times New Roman" w:cs="Times New Roman"/>
                <w:sz w:val="28"/>
                <w:szCs w:val="28"/>
              </w:rPr>
            </w:pPr>
            <w:r w:rsidRPr="00C932F6">
              <w:rPr>
                <w:rFonts w:ascii="Times New Roman" w:hAnsi="Times New Roman" w:cs="Times New Roman"/>
                <w:sz w:val="28"/>
                <w:szCs w:val="28"/>
              </w:rPr>
              <w:t>*</w:t>
            </w:r>
          </w:p>
          <w:p w:rsidR="00CC4261" w:rsidRPr="00C932F6" w:rsidRDefault="00CC4261" w:rsidP="000A06C2">
            <w:pPr>
              <w:ind w:left="-108"/>
              <w:jc w:val="center"/>
            </w:pPr>
            <w:r w:rsidRPr="00C932F6">
              <w:rPr>
                <w:rFonts w:ascii="Times New Roman" w:hAnsi="Times New Roman" w:cs="Times New Roman"/>
                <w:sz w:val="28"/>
                <w:szCs w:val="28"/>
              </w:rPr>
              <w:t xml:space="preserve">Số  </w:t>
            </w:r>
            <w:r w:rsidR="000A06C2">
              <w:rPr>
                <w:rFonts w:ascii="Times New Roman" w:hAnsi="Times New Roman" w:cs="Times New Roman"/>
                <w:sz w:val="28"/>
                <w:szCs w:val="28"/>
              </w:rPr>
              <w:t>59</w:t>
            </w:r>
            <w:r w:rsidRPr="00C932F6">
              <w:rPr>
                <w:rFonts w:ascii="Times New Roman" w:hAnsi="Times New Roman" w:cs="Times New Roman"/>
                <w:sz w:val="28"/>
                <w:szCs w:val="28"/>
              </w:rPr>
              <w:t xml:space="preserve">   -HD/BTGTU</w:t>
            </w:r>
          </w:p>
        </w:tc>
        <w:tc>
          <w:tcPr>
            <w:tcW w:w="7327" w:type="dxa"/>
            <w:shd w:val="clear" w:color="auto" w:fill="auto"/>
            <w:tcMar>
              <w:left w:w="108" w:type="dxa"/>
              <w:right w:w="108" w:type="dxa"/>
            </w:tcMar>
          </w:tcPr>
          <w:p w:rsidR="00CC4261" w:rsidRPr="00C932F6" w:rsidRDefault="00CC4261" w:rsidP="003C138B">
            <w:pPr>
              <w:jc w:val="right"/>
              <w:rPr>
                <w:rFonts w:ascii="Times New Roman" w:hAnsi="Times New Roman" w:cs="Times New Roman"/>
                <w:b/>
                <w:sz w:val="30"/>
                <w:szCs w:val="30"/>
                <w:u w:val="single"/>
              </w:rPr>
            </w:pPr>
            <w:r w:rsidRPr="00C932F6">
              <w:rPr>
                <w:rFonts w:ascii="Times New Roman" w:hAnsi="Times New Roman" w:cs="Times New Roman"/>
                <w:b/>
                <w:sz w:val="30"/>
                <w:szCs w:val="30"/>
                <w:u w:val="single"/>
              </w:rPr>
              <w:t>ĐẢNG CỘNG SẢN VIỆT NAM</w:t>
            </w:r>
          </w:p>
          <w:p w:rsidR="00CC4261" w:rsidRPr="00C932F6" w:rsidRDefault="00CC4261" w:rsidP="000A06C2">
            <w:pPr>
              <w:jc w:val="right"/>
              <w:rPr>
                <w:rFonts w:ascii="Times New Roman" w:hAnsi="Times New Roman" w:cs="Times New Roman"/>
                <w:sz w:val="28"/>
                <w:szCs w:val="28"/>
              </w:rPr>
            </w:pPr>
            <w:r w:rsidRPr="00C932F6">
              <w:rPr>
                <w:rFonts w:ascii="Times New Roman" w:hAnsi="Times New Roman" w:cs="Times New Roman"/>
                <w:i/>
                <w:sz w:val="28"/>
                <w:szCs w:val="28"/>
              </w:rPr>
              <w:t xml:space="preserve">Phú Yên, ngày  </w:t>
            </w:r>
            <w:r w:rsidR="000A06C2">
              <w:rPr>
                <w:rFonts w:ascii="Times New Roman" w:hAnsi="Times New Roman" w:cs="Times New Roman"/>
                <w:i/>
                <w:sz w:val="28"/>
                <w:szCs w:val="28"/>
              </w:rPr>
              <w:t>19</w:t>
            </w:r>
            <w:r w:rsidRPr="00C932F6">
              <w:rPr>
                <w:rFonts w:ascii="Times New Roman" w:hAnsi="Times New Roman" w:cs="Times New Roman"/>
                <w:i/>
                <w:sz w:val="28"/>
                <w:szCs w:val="28"/>
              </w:rPr>
              <w:t xml:space="preserve">  tháng 3 năm 2019</w:t>
            </w:r>
          </w:p>
        </w:tc>
      </w:tr>
    </w:tbl>
    <w:p w:rsidR="00CC4261" w:rsidRPr="00C932F6" w:rsidRDefault="00CC4261" w:rsidP="00CC4261">
      <w:pPr>
        <w:tabs>
          <w:tab w:val="left" w:pos="856"/>
        </w:tabs>
        <w:rPr>
          <w:b/>
        </w:rPr>
      </w:pPr>
      <w:r w:rsidRPr="00C932F6">
        <w:rPr>
          <w:b/>
        </w:rPr>
        <w:tab/>
      </w:r>
    </w:p>
    <w:p w:rsidR="00CC4261" w:rsidRPr="00C932F6" w:rsidRDefault="00CC4261" w:rsidP="00CC4261">
      <w:pPr>
        <w:jc w:val="center"/>
        <w:rPr>
          <w:rFonts w:ascii="Times New Roman" w:hAnsi="Times New Roman" w:cs="Times New Roman"/>
          <w:b/>
          <w:sz w:val="32"/>
          <w:szCs w:val="32"/>
        </w:rPr>
      </w:pPr>
      <w:r w:rsidRPr="00C932F6">
        <w:rPr>
          <w:rFonts w:ascii="Times New Roman" w:hAnsi="Times New Roman" w:cs="Times New Roman"/>
          <w:b/>
          <w:sz w:val="32"/>
          <w:szCs w:val="32"/>
        </w:rPr>
        <w:t>HƯỚNG DẪN</w:t>
      </w:r>
    </w:p>
    <w:p w:rsidR="00C932F6" w:rsidRPr="00C932F6" w:rsidRDefault="00CC4261" w:rsidP="00CC4261">
      <w:pPr>
        <w:jc w:val="center"/>
        <w:rPr>
          <w:rFonts w:ascii="Times New Roman" w:hAnsi="Times New Roman" w:cs="Times New Roman"/>
          <w:b/>
          <w:sz w:val="28"/>
          <w:szCs w:val="28"/>
          <w:bdr w:val="none" w:sz="0" w:space="0" w:color="auto" w:frame="1"/>
        </w:rPr>
      </w:pPr>
      <w:proofErr w:type="gramStart"/>
      <w:r w:rsidRPr="00C932F6">
        <w:rPr>
          <w:rFonts w:ascii="Times New Roman" w:hAnsi="Times New Roman" w:cs="Times New Roman"/>
          <w:b/>
          <w:sz w:val="28"/>
          <w:szCs w:val="28"/>
        </w:rPr>
        <w:t>tuyên</w:t>
      </w:r>
      <w:proofErr w:type="gramEnd"/>
      <w:r w:rsidRPr="00C932F6">
        <w:rPr>
          <w:rFonts w:ascii="Times New Roman" w:hAnsi="Times New Roman" w:cs="Times New Roman"/>
          <w:b/>
          <w:sz w:val="28"/>
          <w:szCs w:val="28"/>
        </w:rPr>
        <w:t xml:space="preserve"> truyền điển hình tiêu biểu </w:t>
      </w:r>
      <w:r w:rsidRPr="00C932F6">
        <w:rPr>
          <w:rFonts w:ascii="Times New Roman" w:hAnsi="Times New Roman" w:cs="Times New Roman"/>
          <w:b/>
          <w:sz w:val="28"/>
          <w:szCs w:val="28"/>
          <w:bdr w:val="none" w:sz="0" w:space="0" w:color="auto" w:frame="1"/>
        </w:rPr>
        <w:t xml:space="preserve">học tập và làm theo </w:t>
      </w:r>
    </w:p>
    <w:p w:rsidR="00CC4261" w:rsidRPr="00C932F6" w:rsidRDefault="00CC4261" w:rsidP="00C932F6">
      <w:pPr>
        <w:jc w:val="center"/>
        <w:rPr>
          <w:rFonts w:ascii="Times New Roman" w:hAnsi="Times New Roman" w:cs="Times New Roman"/>
          <w:b/>
          <w:sz w:val="28"/>
          <w:szCs w:val="28"/>
          <w:bdr w:val="none" w:sz="0" w:space="0" w:color="auto" w:frame="1"/>
        </w:rPr>
      </w:pPr>
      <w:proofErr w:type="gramStart"/>
      <w:r w:rsidRPr="00C932F6">
        <w:rPr>
          <w:rFonts w:ascii="Times New Roman" w:hAnsi="Times New Roman" w:cs="Times New Roman"/>
          <w:b/>
          <w:sz w:val="28"/>
          <w:szCs w:val="28"/>
          <w:bdr w:val="none" w:sz="0" w:space="0" w:color="auto" w:frame="1"/>
        </w:rPr>
        <w:t>tư</w:t>
      </w:r>
      <w:proofErr w:type="gramEnd"/>
      <w:r w:rsidRPr="00C932F6">
        <w:rPr>
          <w:rFonts w:ascii="Times New Roman" w:hAnsi="Times New Roman" w:cs="Times New Roman"/>
          <w:b/>
          <w:sz w:val="28"/>
          <w:szCs w:val="28"/>
          <w:bdr w:val="none" w:sz="0" w:space="0" w:color="auto" w:frame="1"/>
        </w:rPr>
        <w:t xml:space="preserve"> tưởng, đạo đức, phong cách Hồ Chí Minh</w:t>
      </w:r>
      <w:r w:rsidRPr="00C932F6">
        <w:rPr>
          <w:rFonts w:ascii="Times New Roman" w:hAnsi="Times New Roman" w:cs="Times New Roman"/>
          <w:b/>
          <w:sz w:val="28"/>
          <w:szCs w:val="28"/>
        </w:rPr>
        <w:t xml:space="preserve"> trên báo chí</w:t>
      </w:r>
    </w:p>
    <w:p w:rsidR="00CC4261" w:rsidRPr="00C932F6" w:rsidRDefault="00CC4261" w:rsidP="00CC4261">
      <w:pPr>
        <w:jc w:val="center"/>
        <w:rPr>
          <w:rFonts w:ascii="Times New Roman" w:hAnsi="Times New Roman" w:cs="Times New Roman"/>
          <w:b/>
          <w:sz w:val="28"/>
          <w:szCs w:val="28"/>
        </w:rPr>
      </w:pPr>
      <w:r w:rsidRPr="00C932F6">
        <w:rPr>
          <w:rFonts w:ascii="Times New Roman" w:hAnsi="Times New Roman" w:cs="Times New Roman"/>
          <w:b/>
          <w:sz w:val="28"/>
          <w:szCs w:val="28"/>
        </w:rPr>
        <w:t>-----</w:t>
      </w:r>
    </w:p>
    <w:p w:rsidR="00AF07BF" w:rsidRPr="00C932F6" w:rsidRDefault="00AF07BF" w:rsidP="00087BE8">
      <w:pPr>
        <w:pStyle w:val="NormalWeb"/>
        <w:spacing w:before="24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xml:space="preserve">Thực hiện Hướng dẫn số 85-HD/BTGTW, ngày 08/3/2019 của Ban Tuyên giáo Trung </w:t>
      </w:r>
      <w:r w:rsidR="00B43707">
        <w:rPr>
          <w:sz w:val="28"/>
          <w:szCs w:val="28"/>
          <w:bdr w:val="none" w:sz="0" w:space="0" w:color="auto" w:frame="1"/>
        </w:rPr>
        <w:t xml:space="preserve">về việc </w:t>
      </w:r>
      <w:r w:rsidRPr="00C932F6">
        <w:rPr>
          <w:sz w:val="28"/>
          <w:szCs w:val="28"/>
          <w:bdr w:val="none" w:sz="0" w:space="0" w:color="auto" w:frame="1"/>
        </w:rPr>
        <w:t xml:space="preserve">hướng dẫn báo chí tuyên truyền điển hình tiêu biểu học tập và làm theo tư tưởng, đạo đức, phong cách Hồ Chí Minh, Ban Tuyên giáo Tỉnh ủy hướng dẫn </w:t>
      </w:r>
      <w:r w:rsidR="00B43707">
        <w:rPr>
          <w:sz w:val="28"/>
          <w:szCs w:val="28"/>
          <w:bdr w:val="none" w:sz="0" w:space="0" w:color="auto" w:frame="1"/>
        </w:rPr>
        <w:t>công tác tuyên truyền</w:t>
      </w:r>
      <w:r w:rsidR="0063625B">
        <w:rPr>
          <w:sz w:val="28"/>
          <w:szCs w:val="28"/>
          <w:bdr w:val="none" w:sz="0" w:space="0" w:color="auto" w:frame="1"/>
        </w:rPr>
        <w:t xml:space="preserve"> tr</w:t>
      </w:r>
      <w:r w:rsidR="0063625B" w:rsidRPr="0063625B">
        <w:rPr>
          <w:sz w:val="28"/>
          <w:szCs w:val="28"/>
          <w:bdr w:val="none" w:sz="0" w:space="0" w:color="auto" w:frame="1"/>
        </w:rPr>
        <w:t>ê</w:t>
      </w:r>
      <w:r w:rsidR="0063625B">
        <w:rPr>
          <w:sz w:val="28"/>
          <w:szCs w:val="28"/>
          <w:bdr w:val="none" w:sz="0" w:space="0" w:color="auto" w:frame="1"/>
        </w:rPr>
        <w:t>n b</w:t>
      </w:r>
      <w:r w:rsidR="0063625B" w:rsidRPr="0063625B">
        <w:rPr>
          <w:sz w:val="28"/>
          <w:szCs w:val="28"/>
          <w:bdr w:val="none" w:sz="0" w:space="0" w:color="auto" w:frame="1"/>
        </w:rPr>
        <w:t>áo</w:t>
      </w:r>
      <w:r w:rsidR="0063625B">
        <w:rPr>
          <w:sz w:val="28"/>
          <w:szCs w:val="28"/>
          <w:bdr w:val="none" w:sz="0" w:space="0" w:color="auto" w:frame="1"/>
        </w:rPr>
        <w:t xml:space="preserve"> ch</w:t>
      </w:r>
      <w:r w:rsidR="0063625B" w:rsidRPr="0063625B">
        <w:rPr>
          <w:sz w:val="28"/>
          <w:szCs w:val="28"/>
          <w:bdr w:val="none" w:sz="0" w:space="0" w:color="auto" w:frame="1"/>
        </w:rPr>
        <w:t>í</w:t>
      </w:r>
      <w:r w:rsidRPr="00C932F6">
        <w:rPr>
          <w:sz w:val="28"/>
          <w:szCs w:val="28"/>
          <w:bdr w:val="none" w:sz="0" w:space="0" w:color="auto" w:frame="1"/>
        </w:rPr>
        <w:t xml:space="preserve"> như sau:</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rStyle w:val="Strong"/>
          <w:sz w:val="28"/>
          <w:szCs w:val="28"/>
          <w:bdr w:val="none" w:sz="0" w:space="0" w:color="auto" w:frame="1"/>
        </w:rPr>
        <w:t>I. Mục đích, yêu cầu</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Tuyên truyền điển hình tiêu biểu, mô hình hay, cách làm hiệu quả trong học tập và làm theo tư tưởng, đạo đức, phong cách Hồ Chí Minh của các cấp, các ngành, cơ quan, đơn vị, địa phương trên các lĩnh vực công tác và trong đời sống xã hội.</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w:t>
      </w:r>
      <w:r w:rsidRPr="00C932F6">
        <w:rPr>
          <w:spacing w:val="-2"/>
          <w:sz w:val="28"/>
          <w:szCs w:val="28"/>
          <w:bdr w:val="none" w:sz="0" w:space="0" w:color="auto" w:frame="1"/>
        </w:rPr>
        <w:t xml:space="preserve">- Cổ vũ toàn Đảng bộ, toàn dân, toàn quân trong tỉnh tiếp tục thực hiện hiệu quả Chỉ thị số 05-CT/TW của Bộ Chính trị; nâng cao ý thức chính trị, tinh thần trách nhiệm, nhận thức, lòng tự hào về Đảng quang vinh, Chủ tịch Hồ Chí Minh vĩ đại, dân tộc anh hùng; tăng cường, củng cố niềm tin của nhân dân vào sự lãnh đạo của Đảng, sự nghiệp đổi mới của đất nước và việc thực hiện thắng lợi Nghị quyết Đại hội XII của Đảng và Nghị quyết Đại hội Đảng bộ tỉnh lần thứ XVI. </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xml:space="preserve">- Gắn </w:t>
      </w:r>
      <w:r w:rsidR="0079230D">
        <w:rPr>
          <w:sz w:val="28"/>
          <w:szCs w:val="28"/>
          <w:bdr w:val="none" w:sz="0" w:space="0" w:color="auto" w:frame="1"/>
        </w:rPr>
        <w:t>với tuyên truyền thực hiện các n</w:t>
      </w:r>
      <w:r w:rsidRPr="00C932F6">
        <w:rPr>
          <w:sz w:val="28"/>
          <w:szCs w:val="28"/>
          <w:bdr w:val="none" w:sz="0" w:space="0" w:color="auto" w:frame="1"/>
        </w:rPr>
        <w:t>ghị quyết của Đảng, các sự kiện quan trọng của đất nước, của tỉnh, nhất là Nghị quyết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 kỷ niệm 30 năm Ngày tái lập tỉnh Phú Yên (01/7/1989 - 01/7/2019)</w:t>
      </w:r>
      <w:r w:rsidR="0079230D">
        <w:rPr>
          <w:sz w:val="28"/>
          <w:szCs w:val="28"/>
          <w:bdr w:val="none" w:sz="0" w:space="0" w:color="auto" w:frame="1"/>
        </w:rPr>
        <w:t>…</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Làm cho cán bộ, đảng viên và các tầng lớp nhân dân trên địa bàn tỉnh nhận thức sâu sắc nội dung, ý nghĩa, tầm quan trọng của việc học tập và làm theo tư tưởng, đạo đức, phong cách Hồ Chí Minh.</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xml:space="preserve">- Bảo đảm tính thường xuyên, liên tục, đề cao tính thuyết phục, chất lượng, hiệu quả, tạo sức </w:t>
      </w:r>
      <w:proofErr w:type="gramStart"/>
      <w:r w:rsidRPr="00C932F6">
        <w:rPr>
          <w:sz w:val="28"/>
          <w:szCs w:val="28"/>
          <w:bdr w:val="none" w:sz="0" w:space="0" w:color="auto" w:frame="1"/>
        </w:rPr>
        <w:t>lan</w:t>
      </w:r>
      <w:proofErr w:type="gramEnd"/>
      <w:r w:rsidRPr="00C932F6">
        <w:rPr>
          <w:sz w:val="28"/>
          <w:szCs w:val="28"/>
          <w:bdr w:val="none" w:sz="0" w:space="0" w:color="auto" w:frame="1"/>
        </w:rPr>
        <w:t xml:space="preserve"> tỏa trong toàn Đảng bộ tỉnh và trong xã hội.</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rStyle w:val="Strong"/>
          <w:sz w:val="28"/>
          <w:szCs w:val="28"/>
          <w:bdr w:val="none" w:sz="0" w:space="0" w:color="auto" w:frame="1"/>
        </w:rPr>
        <w:t>II. Nội dung thông tin, tuyên truyền</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Tuyên truyền nội dung Chỉ thị</w:t>
      </w:r>
      <w:r w:rsidR="00267503" w:rsidRPr="00C932F6">
        <w:rPr>
          <w:sz w:val="28"/>
          <w:szCs w:val="28"/>
          <w:bdr w:val="none" w:sz="0" w:space="0" w:color="auto" w:frame="1"/>
        </w:rPr>
        <w:t xml:space="preserve"> số</w:t>
      </w:r>
      <w:r w:rsidRPr="00C932F6">
        <w:rPr>
          <w:sz w:val="28"/>
          <w:szCs w:val="28"/>
          <w:bdr w:val="none" w:sz="0" w:space="0" w:color="auto" w:frame="1"/>
        </w:rPr>
        <w:t xml:space="preserve"> 05-CT/TW của Bộ Chính trị và những nội dung cơ bản của tư tưởng, đạo đức, phong cách Hồ Chí Minh.</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xml:space="preserve">- Tuyên truyền công tác lãnh đạo, chỉ đạo của </w:t>
      </w:r>
      <w:r w:rsidR="00267503" w:rsidRPr="00C932F6">
        <w:rPr>
          <w:sz w:val="28"/>
          <w:szCs w:val="28"/>
          <w:bdr w:val="none" w:sz="0" w:space="0" w:color="auto" w:frame="1"/>
        </w:rPr>
        <w:t>cấp ủy, chính quyền, đoàn thể</w:t>
      </w:r>
      <w:r w:rsidRPr="00C932F6">
        <w:rPr>
          <w:sz w:val="28"/>
          <w:szCs w:val="28"/>
          <w:bdr w:val="none" w:sz="0" w:space="0" w:color="auto" w:frame="1"/>
        </w:rPr>
        <w:t xml:space="preserve"> </w:t>
      </w:r>
      <w:r w:rsidR="00267503" w:rsidRPr="00C932F6">
        <w:rPr>
          <w:sz w:val="28"/>
          <w:szCs w:val="28"/>
          <w:bdr w:val="none" w:sz="0" w:space="0" w:color="auto" w:frame="1"/>
        </w:rPr>
        <w:t>các cấp trên địa bàn tỉnh</w:t>
      </w:r>
      <w:r w:rsidRPr="00C932F6">
        <w:rPr>
          <w:sz w:val="28"/>
          <w:szCs w:val="28"/>
          <w:bdr w:val="none" w:sz="0" w:space="0" w:color="auto" w:frame="1"/>
        </w:rPr>
        <w:t xml:space="preserve"> về việc quán triệt, triển khai và thực hiện Chỉ thị </w:t>
      </w:r>
      <w:r w:rsidR="00311459" w:rsidRPr="00C932F6">
        <w:rPr>
          <w:sz w:val="28"/>
          <w:szCs w:val="28"/>
          <w:bdr w:val="none" w:sz="0" w:space="0" w:color="auto" w:frame="1"/>
        </w:rPr>
        <w:t xml:space="preserve">số </w:t>
      </w:r>
      <w:r w:rsidRPr="00C932F6">
        <w:rPr>
          <w:sz w:val="28"/>
          <w:szCs w:val="28"/>
          <w:bdr w:val="none" w:sz="0" w:space="0" w:color="auto" w:frame="1"/>
        </w:rPr>
        <w:t>05-CT/TW của Bộ Chính trị.</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lastRenderedPageBreak/>
        <w:t xml:space="preserve">- Đặc biệt chú trọng tuyên truyền điển hình tiêu biểu, mô hình hay, cách làm hiệu quả, bài học kinh nghiệm trong học tập và làm </w:t>
      </w:r>
      <w:proofErr w:type="gramStart"/>
      <w:r w:rsidRPr="00C932F6">
        <w:rPr>
          <w:sz w:val="28"/>
          <w:szCs w:val="28"/>
          <w:bdr w:val="none" w:sz="0" w:space="0" w:color="auto" w:frame="1"/>
        </w:rPr>
        <w:t>theo</w:t>
      </w:r>
      <w:proofErr w:type="gramEnd"/>
      <w:r w:rsidRPr="00C932F6">
        <w:rPr>
          <w:sz w:val="28"/>
          <w:szCs w:val="28"/>
          <w:bdr w:val="none" w:sz="0" w:space="0" w:color="auto" w:frame="1"/>
        </w:rPr>
        <w:t xml:space="preserve"> tư tưởng, đạo đức, phong cách Hồ Chí Minh của cơ quan, đơn vị, địa phương...</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xml:space="preserve">- Quảng bá, giới thiệu các tác phẩm văn học, nghệ thuật, báo chí về chủ đề “Học tập và làm </w:t>
      </w:r>
      <w:proofErr w:type="gramStart"/>
      <w:r w:rsidRPr="00C932F6">
        <w:rPr>
          <w:sz w:val="28"/>
          <w:szCs w:val="28"/>
          <w:bdr w:val="none" w:sz="0" w:space="0" w:color="auto" w:frame="1"/>
        </w:rPr>
        <w:t>theo</w:t>
      </w:r>
      <w:proofErr w:type="gramEnd"/>
      <w:r w:rsidRPr="00C932F6">
        <w:rPr>
          <w:sz w:val="28"/>
          <w:szCs w:val="28"/>
          <w:bdr w:val="none" w:sz="0" w:space="0" w:color="auto" w:frame="1"/>
        </w:rPr>
        <w:t xml:space="preserve"> tư tưởng, đạo đức, phong cách Hồ Chí Minh” đã được tôn vinh, khen thưởng.</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pacing w:val="-2"/>
          <w:sz w:val="28"/>
          <w:szCs w:val="28"/>
          <w:bdr w:val="none" w:sz="0" w:space="0" w:color="auto" w:frame="1"/>
        </w:rPr>
        <w:t xml:space="preserve">- Tổ chức các cuộc giao lưu, tọa đàm, trao đổi kinh nghiệm </w:t>
      </w:r>
      <w:r w:rsidR="003728EE" w:rsidRPr="00C932F6">
        <w:rPr>
          <w:spacing w:val="-2"/>
          <w:sz w:val="28"/>
          <w:szCs w:val="28"/>
          <w:bdr w:val="none" w:sz="0" w:space="0" w:color="auto" w:frame="1"/>
        </w:rPr>
        <w:t>về</w:t>
      </w:r>
      <w:r w:rsidRPr="00C932F6">
        <w:rPr>
          <w:spacing w:val="-2"/>
          <w:sz w:val="28"/>
          <w:szCs w:val="28"/>
          <w:bdr w:val="none" w:sz="0" w:space="0" w:color="auto" w:frame="1"/>
        </w:rPr>
        <w:t xml:space="preserve"> mô hình mới, cách làm hiệu quả qua việc học tập và làm </w:t>
      </w:r>
      <w:proofErr w:type="gramStart"/>
      <w:r w:rsidRPr="00C932F6">
        <w:rPr>
          <w:spacing w:val="-2"/>
          <w:sz w:val="28"/>
          <w:szCs w:val="28"/>
          <w:bdr w:val="none" w:sz="0" w:space="0" w:color="auto" w:frame="1"/>
        </w:rPr>
        <w:t>theo</w:t>
      </w:r>
      <w:proofErr w:type="gramEnd"/>
      <w:r w:rsidRPr="00C932F6">
        <w:rPr>
          <w:spacing w:val="-2"/>
          <w:sz w:val="28"/>
          <w:szCs w:val="28"/>
          <w:bdr w:val="none" w:sz="0" w:space="0" w:color="auto" w:frame="1"/>
        </w:rPr>
        <w:t xml:space="preserve"> tư tưởng, đạo đức, phong cách Hồ Chí Minh.</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Hằng năm, tổ chức tuyên truyền cao điểm vào dịp kỷ niệm ngày sinh của Chủ tịch Hồ Chí Minh (19/5), kỷ niệm Ngày Quốc khán</w:t>
      </w:r>
      <w:r w:rsidR="00C932F6" w:rsidRPr="00C932F6">
        <w:rPr>
          <w:sz w:val="28"/>
          <w:szCs w:val="28"/>
          <w:bdr w:val="none" w:sz="0" w:space="0" w:color="auto" w:frame="1"/>
        </w:rPr>
        <w:t>h và ngày mất của Bác Hồ (2/9).</w:t>
      </w:r>
      <w:r w:rsidRPr="00C932F6">
        <w:rPr>
          <w:sz w:val="28"/>
          <w:szCs w:val="28"/>
          <w:bdr w:val="none" w:sz="0" w:space="0" w:color="auto" w:frame="1"/>
        </w:rPr>
        <w:t xml:space="preserve"> </w:t>
      </w:r>
      <w:proofErr w:type="gramStart"/>
      <w:r w:rsidRPr="00C932F6">
        <w:rPr>
          <w:sz w:val="28"/>
          <w:szCs w:val="28"/>
          <w:bdr w:val="none" w:sz="0" w:space="0" w:color="auto" w:frame="1"/>
        </w:rPr>
        <w:t>Năm 2</w:t>
      </w:r>
      <w:r w:rsidR="003728EE" w:rsidRPr="00C932F6">
        <w:rPr>
          <w:sz w:val="28"/>
          <w:szCs w:val="28"/>
          <w:bdr w:val="none" w:sz="0" w:space="0" w:color="auto" w:frame="1"/>
        </w:rPr>
        <w:t>019, tập trung tuyên truyền sâu</w:t>
      </w:r>
      <w:r w:rsidRPr="00C932F6">
        <w:rPr>
          <w:sz w:val="28"/>
          <w:szCs w:val="28"/>
          <w:bdr w:val="none" w:sz="0" w:space="0" w:color="auto" w:frame="1"/>
        </w:rPr>
        <w:t xml:space="preserve"> đậm, sinh động về chủ đề 50 năm toàn Đảng, toàn dân thực hiện Di chúc của Người.</w:t>
      </w:r>
      <w:proofErr w:type="gramEnd"/>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Phê phán những nhận thức lệch lạc, học không đi đôi với làm, bệnh hình thức, bệnh thành tích trong xã hội...</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rStyle w:val="Strong"/>
          <w:sz w:val="28"/>
          <w:szCs w:val="28"/>
          <w:bdr w:val="none" w:sz="0" w:space="0" w:color="auto" w:frame="1"/>
        </w:rPr>
        <w:t>III. Tổ chức thực hiện</w:t>
      </w:r>
    </w:p>
    <w:p w:rsidR="003728EE" w:rsidRPr="00C932F6" w:rsidRDefault="003728EE" w:rsidP="0079230D">
      <w:pPr>
        <w:pStyle w:val="NormalWeb"/>
        <w:spacing w:before="0" w:beforeAutospacing="0" w:after="120" w:afterAutospacing="0" w:line="320" w:lineRule="exact"/>
        <w:ind w:firstLine="720"/>
        <w:jc w:val="both"/>
        <w:textAlignment w:val="baseline"/>
        <w:rPr>
          <w:rFonts w:ascii="Arial" w:hAnsi="Arial" w:cs="Arial"/>
        </w:rPr>
      </w:pPr>
      <w:r w:rsidRPr="00C932F6">
        <w:rPr>
          <w:rStyle w:val="Emphasis"/>
          <w:sz w:val="28"/>
          <w:szCs w:val="28"/>
          <w:bdr w:val="none" w:sz="0" w:space="0" w:color="auto" w:frame="1"/>
        </w:rPr>
        <w:t xml:space="preserve">1. </w:t>
      </w:r>
      <w:r w:rsidR="00F53473" w:rsidRPr="00C932F6">
        <w:rPr>
          <w:rStyle w:val="Emphasis"/>
          <w:sz w:val="28"/>
          <w:szCs w:val="28"/>
          <w:bdr w:val="none" w:sz="0" w:space="0" w:color="auto" w:frame="1"/>
        </w:rPr>
        <w:t>Các cơ quan chỉ đạo, quản lý, chủ quản báo chí</w:t>
      </w:r>
    </w:p>
    <w:p w:rsidR="003728EE" w:rsidRPr="00C932F6" w:rsidRDefault="003728EE" w:rsidP="0079230D">
      <w:pPr>
        <w:pStyle w:val="NormalWeb"/>
        <w:spacing w:before="0" w:beforeAutospacing="0" w:after="120" w:afterAutospacing="0" w:line="320" w:lineRule="exact"/>
        <w:ind w:firstLine="720"/>
        <w:jc w:val="both"/>
        <w:textAlignment w:val="baseline"/>
        <w:rPr>
          <w:sz w:val="28"/>
          <w:szCs w:val="28"/>
          <w:bdr w:val="none" w:sz="0" w:space="0" w:color="auto" w:frame="1"/>
        </w:rPr>
      </w:pPr>
      <w:r w:rsidRPr="00C932F6">
        <w:rPr>
          <w:sz w:val="28"/>
          <w:szCs w:val="28"/>
          <w:bdr w:val="none" w:sz="0" w:space="0" w:color="auto" w:frame="1"/>
        </w:rPr>
        <w:t>Ban Tuyên giáo Tỉnh ủy</w:t>
      </w:r>
      <w:r w:rsidR="009E2A0F" w:rsidRPr="00C932F6">
        <w:rPr>
          <w:sz w:val="28"/>
          <w:szCs w:val="28"/>
          <w:bdr w:val="none" w:sz="0" w:space="0" w:color="auto" w:frame="1"/>
        </w:rPr>
        <w:t xml:space="preserve"> chủ trì, phối hợp</w:t>
      </w:r>
      <w:r w:rsidRPr="00C932F6">
        <w:rPr>
          <w:sz w:val="28"/>
          <w:szCs w:val="28"/>
          <w:bdr w:val="none" w:sz="0" w:space="0" w:color="auto" w:frame="1"/>
        </w:rPr>
        <w:t xml:space="preserve"> Sở Thông tin </w:t>
      </w:r>
      <w:r w:rsidR="0079230D">
        <w:rPr>
          <w:sz w:val="28"/>
          <w:szCs w:val="28"/>
          <w:bdr w:val="none" w:sz="0" w:space="0" w:color="auto" w:frame="1"/>
        </w:rPr>
        <w:t>-</w:t>
      </w:r>
      <w:r w:rsidRPr="00C932F6">
        <w:rPr>
          <w:sz w:val="28"/>
          <w:szCs w:val="28"/>
          <w:bdr w:val="none" w:sz="0" w:space="0" w:color="auto" w:frame="1"/>
        </w:rPr>
        <w:t xml:space="preserve"> Truyền thông, Hội Nhà báo </w:t>
      </w:r>
      <w:r w:rsidR="009E2A0F" w:rsidRPr="00C932F6">
        <w:rPr>
          <w:sz w:val="28"/>
          <w:szCs w:val="28"/>
          <w:bdr w:val="none" w:sz="0" w:space="0" w:color="auto" w:frame="1"/>
        </w:rPr>
        <w:t xml:space="preserve">tỉnh </w:t>
      </w:r>
      <w:r w:rsidR="00F53473" w:rsidRPr="00C932F6">
        <w:rPr>
          <w:sz w:val="28"/>
          <w:szCs w:val="28"/>
          <w:bdr w:val="none" w:sz="0" w:space="0" w:color="auto" w:frame="1"/>
        </w:rPr>
        <w:t xml:space="preserve">và các cơ quan chủ quản báo chí </w:t>
      </w:r>
      <w:r w:rsidRPr="00C932F6">
        <w:rPr>
          <w:sz w:val="28"/>
          <w:szCs w:val="28"/>
          <w:bdr w:val="none" w:sz="0" w:space="0" w:color="auto" w:frame="1"/>
        </w:rPr>
        <w:t xml:space="preserve">thường xuyên </w:t>
      </w:r>
      <w:r w:rsidR="00F53473" w:rsidRPr="00C932F6">
        <w:rPr>
          <w:sz w:val="28"/>
          <w:szCs w:val="28"/>
          <w:bdr w:val="none" w:sz="0" w:space="0" w:color="auto" w:frame="1"/>
        </w:rPr>
        <w:t xml:space="preserve">chỉ đạo, theo dõi, kiểm tra, </w:t>
      </w:r>
      <w:r w:rsidRPr="00C932F6">
        <w:rPr>
          <w:sz w:val="28"/>
          <w:szCs w:val="28"/>
          <w:bdr w:val="none" w:sz="0" w:space="0" w:color="auto" w:frame="1"/>
        </w:rPr>
        <w:t>đôn đốc</w:t>
      </w:r>
      <w:r w:rsidR="00F53473" w:rsidRPr="00C932F6">
        <w:rPr>
          <w:sz w:val="28"/>
          <w:szCs w:val="28"/>
          <w:bdr w:val="none" w:sz="0" w:space="0" w:color="auto" w:frame="1"/>
        </w:rPr>
        <w:t xml:space="preserve"> </w:t>
      </w:r>
      <w:r w:rsidRPr="00C932F6">
        <w:rPr>
          <w:sz w:val="28"/>
          <w:szCs w:val="28"/>
          <w:bdr w:val="none" w:sz="0" w:space="0" w:color="auto" w:frame="1"/>
        </w:rPr>
        <w:t xml:space="preserve">các cơ quan báo chí </w:t>
      </w:r>
      <w:r w:rsidR="009E2A0F" w:rsidRPr="00C932F6">
        <w:rPr>
          <w:sz w:val="28"/>
          <w:szCs w:val="28"/>
          <w:bdr w:val="none" w:sz="0" w:space="0" w:color="auto" w:frame="1"/>
        </w:rPr>
        <w:t xml:space="preserve">của tỉnh </w:t>
      </w:r>
      <w:r w:rsidRPr="00C932F6">
        <w:rPr>
          <w:sz w:val="28"/>
          <w:szCs w:val="28"/>
          <w:bdr w:val="none" w:sz="0" w:space="0" w:color="auto" w:frame="1"/>
        </w:rPr>
        <w:t xml:space="preserve">đánh giá, sơ kết, đúc rút kinh nghiệm, bổ sung nội dung để tuyên truyền có hiệu quả điển hình tiêu biểu </w:t>
      </w:r>
      <w:r w:rsidR="001B221C">
        <w:rPr>
          <w:sz w:val="28"/>
          <w:szCs w:val="28"/>
          <w:bdr w:val="none" w:sz="0" w:space="0" w:color="auto" w:frame="1"/>
        </w:rPr>
        <w:t xml:space="preserve">trong </w:t>
      </w:r>
      <w:r w:rsidRPr="00C932F6">
        <w:rPr>
          <w:sz w:val="28"/>
          <w:szCs w:val="28"/>
          <w:bdr w:val="none" w:sz="0" w:space="0" w:color="auto" w:frame="1"/>
        </w:rPr>
        <w:t>học tập và làm theo tư tưởng, đạo đức, phong cách Hồ Chí Minh giai đoạn 2018</w:t>
      </w:r>
      <w:r w:rsidR="009E2A0F" w:rsidRPr="00C932F6">
        <w:rPr>
          <w:sz w:val="28"/>
          <w:szCs w:val="28"/>
          <w:bdr w:val="none" w:sz="0" w:space="0" w:color="auto" w:frame="1"/>
        </w:rPr>
        <w:t xml:space="preserve"> </w:t>
      </w:r>
      <w:r w:rsidRPr="00C932F6">
        <w:rPr>
          <w:sz w:val="28"/>
          <w:szCs w:val="28"/>
          <w:bdr w:val="none" w:sz="0" w:space="0" w:color="auto" w:frame="1"/>
        </w:rPr>
        <w:t>-</w:t>
      </w:r>
      <w:r w:rsidR="009E2A0F" w:rsidRPr="00C932F6">
        <w:rPr>
          <w:sz w:val="28"/>
          <w:szCs w:val="28"/>
          <w:bdr w:val="none" w:sz="0" w:space="0" w:color="auto" w:frame="1"/>
        </w:rPr>
        <w:t xml:space="preserve"> </w:t>
      </w:r>
      <w:r w:rsidRPr="00C932F6">
        <w:rPr>
          <w:sz w:val="28"/>
          <w:szCs w:val="28"/>
          <w:bdr w:val="none" w:sz="0" w:space="0" w:color="auto" w:frame="1"/>
        </w:rPr>
        <w:t>2020</w:t>
      </w:r>
      <w:r w:rsidR="00024B2E" w:rsidRPr="00C932F6">
        <w:rPr>
          <w:sz w:val="28"/>
          <w:szCs w:val="28"/>
          <w:bdr w:val="none" w:sz="0" w:space="0" w:color="auto" w:frame="1"/>
        </w:rPr>
        <w:t xml:space="preserve"> trên địa bàn tỉnh</w:t>
      </w:r>
      <w:r w:rsidRPr="00C932F6">
        <w:rPr>
          <w:sz w:val="28"/>
          <w:szCs w:val="28"/>
          <w:bdr w:val="none" w:sz="0" w:space="0" w:color="auto" w:frame="1"/>
        </w:rPr>
        <w:t>.</w:t>
      </w:r>
    </w:p>
    <w:p w:rsidR="00F53473" w:rsidRPr="00C932F6" w:rsidRDefault="00F53473" w:rsidP="0079230D">
      <w:pPr>
        <w:pStyle w:val="NormalWeb"/>
        <w:spacing w:before="0" w:beforeAutospacing="0" w:after="120" w:afterAutospacing="0" w:line="320" w:lineRule="exact"/>
        <w:ind w:firstLine="720"/>
        <w:jc w:val="both"/>
        <w:textAlignment w:val="baseline"/>
        <w:rPr>
          <w:rFonts w:ascii="Arial" w:hAnsi="Arial" w:cs="Arial"/>
        </w:rPr>
      </w:pPr>
      <w:r w:rsidRPr="00C932F6">
        <w:rPr>
          <w:rStyle w:val="Emphasis"/>
          <w:sz w:val="28"/>
          <w:szCs w:val="28"/>
          <w:bdr w:val="none" w:sz="0" w:space="0" w:color="auto" w:frame="1"/>
        </w:rPr>
        <w:t xml:space="preserve">2. Ban tuyên giáo các huyện ủy, thị ủy, thành ủy, đảng ủy trực thuộc Tỉnh ủy, </w:t>
      </w:r>
      <w:proofErr w:type="gramStart"/>
      <w:r w:rsidRPr="00C932F6">
        <w:rPr>
          <w:rStyle w:val="Emphasis"/>
          <w:sz w:val="28"/>
          <w:szCs w:val="28"/>
          <w:bdr w:val="none" w:sz="0" w:space="0" w:color="auto" w:frame="1"/>
        </w:rPr>
        <w:t>Mặt</w:t>
      </w:r>
      <w:proofErr w:type="gramEnd"/>
      <w:r w:rsidRPr="00C932F6">
        <w:rPr>
          <w:rStyle w:val="Emphasis"/>
          <w:sz w:val="28"/>
          <w:szCs w:val="28"/>
          <w:bdr w:val="none" w:sz="0" w:space="0" w:color="auto" w:frame="1"/>
        </w:rPr>
        <w:t xml:space="preserve"> trận Tổ quốc và các đoàn thể chính trị - xã hội tỉnh</w:t>
      </w:r>
    </w:p>
    <w:p w:rsidR="00F53473" w:rsidRPr="00C932F6" w:rsidRDefault="00F53473" w:rsidP="0079230D">
      <w:pPr>
        <w:pStyle w:val="NormalWeb"/>
        <w:spacing w:before="0" w:beforeAutospacing="0" w:after="120" w:afterAutospacing="0" w:line="320" w:lineRule="exact"/>
        <w:ind w:firstLine="720"/>
        <w:jc w:val="both"/>
        <w:textAlignment w:val="baseline"/>
        <w:rPr>
          <w:rStyle w:val="Emphasis"/>
          <w:i w:val="0"/>
          <w:iCs w:val="0"/>
          <w:sz w:val="28"/>
          <w:szCs w:val="28"/>
          <w:bdr w:val="none" w:sz="0" w:space="0" w:color="auto" w:frame="1"/>
        </w:rPr>
      </w:pPr>
      <w:r w:rsidRPr="00C932F6">
        <w:rPr>
          <w:sz w:val="28"/>
          <w:szCs w:val="28"/>
          <w:bdr w:val="none" w:sz="0" w:space="0" w:color="auto" w:frame="1"/>
        </w:rPr>
        <w:t>Tham mưu cấp ủy, lãnh đạo đơn vị cung cấp, giới thiệu các tài liệu, tư liệu về những điển hình tiêu biểu, mô hình hay, cách làm hiệu quả của địa phương, đơn vị mình ch</w:t>
      </w:r>
      <w:r w:rsidR="00A5420B">
        <w:rPr>
          <w:sz w:val="28"/>
          <w:szCs w:val="28"/>
          <w:bdr w:val="none" w:sz="0" w:space="0" w:color="auto" w:frame="1"/>
        </w:rPr>
        <w:t>o các cơ quan báo chí</w:t>
      </w:r>
      <w:r w:rsidRPr="00C932F6">
        <w:rPr>
          <w:sz w:val="28"/>
          <w:szCs w:val="28"/>
          <w:bdr w:val="none" w:sz="0" w:space="0" w:color="auto" w:frame="1"/>
        </w:rPr>
        <w:t xml:space="preserve">; tạo điều kiện thuận lợi để </w:t>
      </w:r>
      <w:r w:rsidR="0079230D">
        <w:rPr>
          <w:sz w:val="28"/>
          <w:szCs w:val="28"/>
          <w:bdr w:val="none" w:sz="0" w:space="0" w:color="auto" w:frame="1"/>
        </w:rPr>
        <w:t xml:space="preserve">phóng viên </w:t>
      </w:r>
      <w:r w:rsidR="001B221C">
        <w:rPr>
          <w:sz w:val="28"/>
          <w:szCs w:val="28"/>
          <w:bdr w:val="none" w:sz="0" w:space="0" w:color="auto" w:frame="1"/>
        </w:rPr>
        <w:t xml:space="preserve">các </w:t>
      </w:r>
      <w:r w:rsidRPr="00C932F6">
        <w:rPr>
          <w:sz w:val="28"/>
          <w:szCs w:val="28"/>
          <w:bdr w:val="none" w:sz="0" w:space="0" w:color="auto" w:frame="1"/>
        </w:rPr>
        <w:t>cơ quan báo chí tác nghiệp, thực hiện hiệu quả nhiệm vụ tuyên truyền.</w:t>
      </w:r>
    </w:p>
    <w:p w:rsidR="00AF07BF" w:rsidRPr="00C932F6" w:rsidRDefault="00F53473" w:rsidP="0079230D">
      <w:pPr>
        <w:pStyle w:val="NormalWeb"/>
        <w:spacing w:before="0" w:beforeAutospacing="0" w:after="120" w:afterAutospacing="0" w:line="320" w:lineRule="exact"/>
        <w:ind w:firstLine="720"/>
        <w:jc w:val="both"/>
        <w:textAlignment w:val="baseline"/>
        <w:rPr>
          <w:rFonts w:ascii="Arial" w:hAnsi="Arial" w:cs="Arial"/>
        </w:rPr>
      </w:pPr>
      <w:r w:rsidRPr="00C932F6">
        <w:rPr>
          <w:rStyle w:val="Emphasis"/>
          <w:sz w:val="28"/>
          <w:szCs w:val="28"/>
          <w:bdr w:val="none" w:sz="0" w:space="0" w:color="auto" w:frame="1"/>
        </w:rPr>
        <w:t>3</w:t>
      </w:r>
      <w:r w:rsidR="00AF07BF" w:rsidRPr="00C932F6">
        <w:rPr>
          <w:rStyle w:val="Emphasis"/>
          <w:sz w:val="28"/>
          <w:szCs w:val="28"/>
          <w:bdr w:val="none" w:sz="0" w:space="0" w:color="auto" w:frame="1"/>
        </w:rPr>
        <w:t>. Các cơ quan báo chí</w:t>
      </w:r>
      <w:r w:rsidRPr="00C932F6">
        <w:rPr>
          <w:rStyle w:val="Emphasis"/>
          <w:sz w:val="28"/>
          <w:szCs w:val="28"/>
          <w:bdr w:val="none" w:sz="0" w:space="0" w:color="auto" w:frame="1"/>
        </w:rPr>
        <w:t xml:space="preserve"> của tỉnh</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xml:space="preserve">- </w:t>
      </w:r>
      <w:r w:rsidR="00F53473" w:rsidRPr="00C932F6">
        <w:rPr>
          <w:sz w:val="28"/>
          <w:szCs w:val="28"/>
          <w:bdr w:val="none" w:sz="0" w:space="0" w:color="auto" w:frame="1"/>
        </w:rPr>
        <w:t>X</w:t>
      </w:r>
      <w:r w:rsidRPr="00C932F6">
        <w:rPr>
          <w:sz w:val="28"/>
          <w:szCs w:val="28"/>
          <w:bdr w:val="none" w:sz="0" w:space="0" w:color="auto" w:frame="1"/>
        </w:rPr>
        <w:t xml:space="preserve">ây dựng kế hoạch cụ thể về phát hiện, tuyên truyền, giới thiệu, quảng bá các gương điển hình tiên tiến </w:t>
      </w:r>
      <w:r w:rsidR="001B221C">
        <w:rPr>
          <w:sz w:val="28"/>
          <w:szCs w:val="28"/>
          <w:bdr w:val="none" w:sz="0" w:space="0" w:color="auto" w:frame="1"/>
        </w:rPr>
        <w:t xml:space="preserve">trong </w:t>
      </w:r>
      <w:r w:rsidRPr="00C932F6">
        <w:rPr>
          <w:sz w:val="28"/>
          <w:szCs w:val="28"/>
          <w:bdr w:val="none" w:sz="0" w:space="0" w:color="auto" w:frame="1"/>
        </w:rPr>
        <w:t>học tập và làm theo tư tưởng, đạo đức, phong cách Hồ Chí Minh giai đoạn 2018 - 2020</w:t>
      </w:r>
      <w:r w:rsidR="00024B2E" w:rsidRPr="00C932F6">
        <w:rPr>
          <w:sz w:val="28"/>
          <w:szCs w:val="28"/>
          <w:bdr w:val="none" w:sz="0" w:space="0" w:color="auto" w:frame="1"/>
        </w:rPr>
        <w:t xml:space="preserve"> trên địa bàn tỉnh</w:t>
      </w:r>
      <w:r w:rsidRPr="00C932F6">
        <w:rPr>
          <w:sz w:val="28"/>
          <w:szCs w:val="28"/>
          <w:bdr w:val="none" w:sz="0" w:space="0" w:color="auto" w:frame="1"/>
        </w:rPr>
        <w:t xml:space="preserve">; </w:t>
      </w:r>
      <w:r w:rsidR="00F53473" w:rsidRPr="00C932F6">
        <w:rPr>
          <w:sz w:val="28"/>
          <w:szCs w:val="28"/>
          <w:bdr w:val="none" w:sz="0" w:space="0" w:color="auto" w:frame="1"/>
        </w:rPr>
        <w:t xml:space="preserve">nghiên cứu </w:t>
      </w:r>
      <w:r w:rsidRPr="00C932F6">
        <w:rPr>
          <w:sz w:val="28"/>
          <w:szCs w:val="28"/>
          <w:bdr w:val="none" w:sz="0" w:space="0" w:color="auto" w:frame="1"/>
        </w:rPr>
        <w:t>giới thiệu, tổ chức giao lưu, tọa đàm, trao đổi kinh nghiệm về những mô hình mới, cách làm hiệu quả.</w:t>
      </w:r>
    </w:p>
    <w:p w:rsidR="00024B2E" w:rsidRPr="00C932F6" w:rsidRDefault="00AF07BF" w:rsidP="0079230D">
      <w:pPr>
        <w:pStyle w:val="NormalWeb"/>
        <w:spacing w:before="0" w:beforeAutospacing="0" w:after="120" w:afterAutospacing="0" w:line="320" w:lineRule="exact"/>
        <w:ind w:firstLine="720"/>
        <w:jc w:val="both"/>
        <w:textAlignment w:val="baseline"/>
        <w:rPr>
          <w:sz w:val="28"/>
          <w:szCs w:val="28"/>
          <w:bdr w:val="none" w:sz="0" w:space="0" w:color="auto" w:frame="1"/>
        </w:rPr>
      </w:pPr>
      <w:r w:rsidRPr="00C932F6">
        <w:rPr>
          <w:sz w:val="28"/>
          <w:szCs w:val="28"/>
          <w:bdr w:val="none" w:sz="0" w:space="0" w:color="auto" w:frame="1"/>
        </w:rPr>
        <w:t xml:space="preserve">- </w:t>
      </w:r>
      <w:r w:rsidR="00024B2E" w:rsidRPr="00C932F6">
        <w:rPr>
          <w:sz w:val="28"/>
          <w:szCs w:val="28"/>
          <w:bdr w:val="none" w:sz="0" w:space="0" w:color="auto" w:frame="1"/>
        </w:rPr>
        <w:t>T</w:t>
      </w:r>
      <w:r w:rsidRPr="00C932F6">
        <w:rPr>
          <w:sz w:val="28"/>
          <w:szCs w:val="28"/>
          <w:bdr w:val="none" w:sz="0" w:space="0" w:color="auto" w:frame="1"/>
        </w:rPr>
        <w:t xml:space="preserve">ổ chức các chuyên trang, chuyên mục, chuyên đề... </w:t>
      </w:r>
      <w:r w:rsidR="00024B2E" w:rsidRPr="00C932F6">
        <w:rPr>
          <w:sz w:val="28"/>
          <w:szCs w:val="28"/>
          <w:bdr w:val="none" w:sz="0" w:space="0" w:color="auto" w:frame="1"/>
        </w:rPr>
        <w:t xml:space="preserve">về chủ đề này </w:t>
      </w:r>
      <w:r w:rsidRPr="00C932F6">
        <w:rPr>
          <w:sz w:val="28"/>
          <w:szCs w:val="28"/>
          <w:bdr w:val="none" w:sz="0" w:space="0" w:color="auto" w:frame="1"/>
        </w:rPr>
        <w:t xml:space="preserve">để đăng, phát thường xuyên, liên tục. Nội dung chương trình cần bảo đảm chất lượng, </w:t>
      </w:r>
      <w:proofErr w:type="gramStart"/>
      <w:r w:rsidRPr="00C932F6">
        <w:rPr>
          <w:sz w:val="28"/>
          <w:szCs w:val="28"/>
          <w:bdr w:val="none" w:sz="0" w:space="0" w:color="auto" w:frame="1"/>
        </w:rPr>
        <w:t>thu</w:t>
      </w:r>
      <w:proofErr w:type="gramEnd"/>
      <w:r w:rsidRPr="00C932F6">
        <w:rPr>
          <w:sz w:val="28"/>
          <w:szCs w:val="28"/>
          <w:bdr w:val="none" w:sz="0" w:space="0" w:color="auto" w:frame="1"/>
        </w:rPr>
        <w:t xml:space="preserve"> hút sự quan tâm của đông đảo công chúng và dư luận xã hội.</w:t>
      </w:r>
      <w:r w:rsidR="00024B2E" w:rsidRPr="00C932F6">
        <w:rPr>
          <w:sz w:val="28"/>
          <w:szCs w:val="28"/>
          <w:bdr w:val="none" w:sz="0" w:space="0" w:color="auto" w:frame="1"/>
        </w:rPr>
        <w:t xml:space="preserve"> </w:t>
      </w:r>
    </w:p>
    <w:p w:rsidR="00AF07BF" w:rsidRPr="00C932F6" w:rsidRDefault="00024B2E"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Đài Phát thanh - Truyền hình tỉnh căn cứ đặc điểm, nhu cầu, đối tượng phục vụ, khả năng cụ thể... xây dựng chuyên mục riêng (có logo, hình hiệu, nhạc hiệu riêng biệt, phù hợp) về chủ đề này và phát sóng định kỳ, ít nhất 2 tuần/lần.</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lastRenderedPageBreak/>
        <w:t>- Vào dịp kỷ niệm ngày sinh của Chủ tịch Hồ Chí Minh (19/5), kỷ niệm ngày Quốc khánh và ngày mất của Bác Hồ (2/9), các cơ quan báo chí</w:t>
      </w:r>
      <w:r w:rsidR="00024B2E" w:rsidRPr="00C932F6">
        <w:rPr>
          <w:sz w:val="28"/>
          <w:szCs w:val="28"/>
          <w:bdr w:val="none" w:sz="0" w:space="0" w:color="auto" w:frame="1"/>
        </w:rPr>
        <w:t xml:space="preserve"> của tỉnh</w:t>
      </w:r>
      <w:r w:rsidRPr="00C932F6">
        <w:rPr>
          <w:sz w:val="28"/>
          <w:szCs w:val="28"/>
          <w:bdr w:val="none" w:sz="0" w:space="0" w:color="auto" w:frame="1"/>
        </w:rPr>
        <w:t xml:space="preserve"> mở đợt tuyên truyền cao điểm, sâu, đậm về nội dung này; tổ chức các chương trình giao lưu, gặp mặt điển hình tiên tiến, tiêu biểu </w:t>
      </w:r>
      <w:r w:rsidR="006C0F10">
        <w:rPr>
          <w:sz w:val="28"/>
          <w:szCs w:val="28"/>
          <w:bdr w:val="none" w:sz="0" w:space="0" w:color="auto" w:frame="1"/>
        </w:rPr>
        <w:t>trong</w:t>
      </w:r>
      <w:r w:rsidRPr="00C932F6">
        <w:rPr>
          <w:sz w:val="28"/>
          <w:szCs w:val="28"/>
          <w:bdr w:val="none" w:sz="0" w:space="0" w:color="auto" w:frame="1"/>
        </w:rPr>
        <w:t xml:space="preserve"> học tập và làm theo tư tưởng, đạo đức, phong cách Hồ Chí Minh</w:t>
      </w:r>
      <w:r w:rsidR="00024B2E" w:rsidRPr="00C932F6">
        <w:rPr>
          <w:sz w:val="28"/>
          <w:szCs w:val="28"/>
          <w:bdr w:val="none" w:sz="0" w:space="0" w:color="auto" w:frame="1"/>
        </w:rPr>
        <w:t xml:space="preserve"> trên địa bàn tỉnh</w:t>
      </w:r>
      <w:r w:rsidRPr="00C932F6">
        <w:rPr>
          <w:sz w:val="28"/>
          <w:szCs w:val="28"/>
          <w:bdr w:val="none" w:sz="0" w:space="0" w:color="auto" w:frame="1"/>
        </w:rPr>
        <w:t>.</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xml:space="preserve">Căn cứ Hướng dẫn này, các cơ quan báo chí </w:t>
      </w:r>
      <w:r w:rsidR="00024B2E" w:rsidRPr="00C932F6">
        <w:rPr>
          <w:sz w:val="28"/>
          <w:szCs w:val="28"/>
          <w:bdr w:val="none" w:sz="0" w:space="0" w:color="auto" w:frame="1"/>
        </w:rPr>
        <w:t xml:space="preserve">của tỉnh </w:t>
      </w:r>
      <w:r w:rsidRPr="00C932F6">
        <w:rPr>
          <w:sz w:val="28"/>
          <w:szCs w:val="28"/>
          <w:bdr w:val="none" w:sz="0" w:space="0" w:color="auto" w:frame="1"/>
        </w:rPr>
        <w:t xml:space="preserve">xây dựng kế hoạch triển khai thực hiện cụ thể, chi tiết, gửi Ban Tuyên giáo </w:t>
      </w:r>
      <w:r w:rsidR="00024B2E" w:rsidRPr="00C932F6">
        <w:rPr>
          <w:sz w:val="28"/>
          <w:szCs w:val="28"/>
          <w:bdr w:val="none" w:sz="0" w:space="0" w:color="auto" w:frame="1"/>
        </w:rPr>
        <w:t>Tỉnh ủy</w:t>
      </w:r>
      <w:r w:rsidRPr="00C932F6">
        <w:rPr>
          <w:sz w:val="28"/>
          <w:szCs w:val="28"/>
          <w:bdr w:val="none" w:sz="0" w:space="0" w:color="auto" w:frame="1"/>
        </w:rPr>
        <w:t> </w:t>
      </w:r>
      <w:r w:rsidRPr="00C932F6">
        <w:rPr>
          <w:rStyle w:val="Emphasis"/>
          <w:sz w:val="28"/>
          <w:szCs w:val="28"/>
          <w:bdr w:val="none" w:sz="0" w:space="0" w:color="auto" w:frame="1"/>
        </w:rPr>
        <w:t>trước ngày 30/</w:t>
      </w:r>
      <w:r w:rsidR="00024B2E" w:rsidRPr="00C932F6">
        <w:rPr>
          <w:rStyle w:val="Emphasis"/>
          <w:sz w:val="28"/>
          <w:szCs w:val="28"/>
          <w:bdr w:val="none" w:sz="0" w:space="0" w:color="auto" w:frame="1"/>
        </w:rPr>
        <w:t>4</w:t>
      </w:r>
      <w:r w:rsidRPr="00C932F6">
        <w:rPr>
          <w:rStyle w:val="Emphasis"/>
          <w:sz w:val="28"/>
          <w:szCs w:val="28"/>
          <w:bdr w:val="none" w:sz="0" w:space="0" w:color="auto" w:frame="1"/>
        </w:rPr>
        <w:t>/2019</w:t>
      </w:r>
      <w:r w:rsidR="007D1A9E" w:rsidRPr="00C932F6">
        <w:rPr>
          <w:sz w:val="28"/>
          <w:szCs w:val="28"/>
          <w:bdr w:val="none" w:sz="0" w:space="0" w:color="auto" w:frame="1"/>
        </w:rPr>
        <w:t xml:space="preserve">. </w:t>
      </w:r>
      <w:r w:rsidR="00965640">
        <w:rPr>
          <w:sz w:val="28"/>
          <w:szCs w:val="28"/>
          <w:bdr w:val="none" w:sz="0" w:space="0" w:color="auto" w:frame="1"/>
        </w:rPr>
        <w:t>Định kỳ hằng</w:t>
      </w:r>
      <w:r w:rsidR="007D1A9E" w:rsidRPr="00C932F6">
        <w:rPr>
          <w:sz w:val="28"/>
          <w:szCs w:val="28"/>
          <w:bdr w:val="none" w:sz="0" w:space="0" w:color="auto" w:frame="1"/>
        </w:rPr>
        <w:t xml:space="preserve"> năm</w:t>
      </w:r>
      <w:r w:rsidRPr="00C932F6">
        <w:rPr>
          <w:sz w:val="28"/>
          <w:szCs w:val="28"/>
          <w:bdr w:val="none" w:sz="0" w:space="0" w:color="auto" w:frame="1"/>
        </w:rPr>
        <w:t xml:space="preserve"> </w:t>
      </w:r>
      <w:r w:rsidR="00DF76F0">
        <w:rPr>
          <w:sz w:val="28"/>
          <w:szCs w:val="28"/>
          <w:bdr w:val="none" w:sz="0" w:space="0" w:color="auto" w:frame="1"/>
        </w:rPr>
        <w:t xml:space="preserve">(trước ngày 25/11) </w:t>
      </w:r>
      <w:r w:rsidRPr="00C932F6">
        <w:rPr>
          <w:sz w:val="28"/>
          <w:szCs w:val="28"/>
          <w:bdr w:val="none" w:sz="0" w:space="0" w:color="auto" w:frame="1"/>
        </w:rPr>
        <w:t xml:space="preserve">báo cáo kết quả thực hiện </w:t>
      </w:r>
      <w:r w:rsidR="007D1A9E" w:rsidRPr="00C932F6">
        <w:rPr>
          <w:sz w:val="28"/>
          <w:szCs w:val="28"/>
          <w:bdr w:val="none" w:sz="0" w:space="0" w:color="auto" w:frame="1"/>
        </w:rPr>
        <w:t>về</w:t>
      </w:r>
      <w:r w:rsidRPr="00C932F6">
        <w:rPr>
          <w:sz w:val="28"/>
          <w:szCs w:val="28"/>
          <w:bdr w:val="none" w:sz="0" w:space="0" w:color="auto" w:frame="1"/>
        </w:rPr>
        <w:t xml:space="preserve"> Ban Tuyên giáo </w:t>
      </w:r>
      <w:r w:rsidR="00024B2E" w:rsidRPr="00C932F6">
        <w:rPr>
          <w:sz w:val="28"/>
          <w:szCs w:val="28"/>
          <w:bdr w:val="none" w:sz="0" w:space="0" w:color="auto" w:frame="1"/>
        </w:rPr>
        <w:t>Tỉnh ủy</w:t>
      </w:r>
      <w:r w:rsidRPr="00C932F6">
        <w:rPr>
          <w:sz w:val="28"/>
          <w:szCs w:val="28"/>
          <w:bdr w:val="none" w:sz="0" w:space="0" w:color="auto" w:frame="1"/>
        </w:rPr>
        <w:t xml:space="preserve"> để </w:t>
      </w:r>
      <w:r w:rsidR="007D1A9E" w:rsidRPr="00C932F6">
        <w:rPr>
          <w:sz w:val="28"/>
          <w:szCs w:val="28"/>
          <w:bdr w:val="none" w:sz="0" w:space="0" w:color="auto" w:frame="1"/>
        </w:rPr>
        <w:t xml:space="preserve">Ban </w:t>
      </w:r>
      <w:r w:rsidRPr="00C932F6">
        <w:rPr>
          <w:sz w:val="28"/>
          <w:szCs w:val="28"/>
          <w:bdr w:val="none" w:sz="0" w:space="0" w:color="auto" w:frame="1"/>
        </w:rPr>
        <w:t xml:space="preserve">tổng hợp, </w:t>
      </w:r>
      <w:r w:rsidR="00024B2E" w:rsidRPr="00C932F6">
        <w:rPr>
          <w:sz w:val="28"/>
          <w:szCs w:val="28"/>
          <w:bdr w:val="none" w:sz="0" w:space="0" w:color="auto" w:frame="1"/>
        </w:rPr>
        <w:t>báo cáo Ban Tuyên giáo Trung ương theo quy định</w:t>
      </w:r>
      <w:r w:rsidRPr="00C932F6">
        <w:rPr>
          <w:sz w:val="28"/>
          <w:szCs w:val="28"/>
          <w:bdr w:val="none" w:sz="0" w:space="0" w:color="auto" w:frame="1"/>
        </w:rPr>
        <w:t>.</w:t>
      </w:r>
    </w:p>
    <w:p w:rsidR="00AF07BF" w:rsidRPr="00C932F6" w:rsidRDefault="00AF07BF" w:rsidP="0079230D">
      <w:pPr>
        <w:pStyle w:val="NormalWeb"/>
        <w:spacing w:before="0" w:beforeAutospacing="0" w:after="120" w:afterAutospacing="0" w:line="320" w:lineRule="exact"/>
        <w:ind w:firstLine="720"/>
        <w:jc w:val="both"/>
        <w:textAlignment w:val="baseline"/>
        <w:rPr>
          <w:rFonts w:ascii="Arial" w:hAnsi="Arial" w:cs="Arial"/>
        </w:rPr>
      </w:pPr>
      <w:r w:rsidRPr="00C932F6">
        <w:rPr>
          <w:sz w:val="28"/>
          <w:szCs w:val="28"/>
          <w:bdr w:val="none" w:sz="0" w:space="0" w:color="auto" w:frame="1"/>
        </w:rPr>
        <w:t xml:space="preserve">Việc triển khai thực hiện Chỉ thị </w:t>
      </w:r>
      <w:r w:rsidR="00024B2E" w:rsidRPr="00C932F6">
        <w:rPr>
          <w:sz w:val="28"/>
          <w:szCs w:val="28"/>
          <w:bdr w:val="none" w:sz="0" w:space="0" w:color="auto" w:frame="1"/>
        </w:rPr>
        <w:t xml:space="preserve">số </w:t>
      </w:r>
      <w:r w:rsidRPr="00C932F6">
        <w:rPr>
          <w:sz w:val="28"/>
          <w:szCs w:val="28"/>
          <w:bdr w:val="none" w:sz="0" w:space="0" w:color="auto" w:frame="1"/>
        </w:rPr>
        <w:t xml:space="preserve">05-CT/TW của Bộ Chính trị, trong đó, nội dung “Tuyên truyền điển hình tiêu biểu học tập và làm </w:t>
      </w:r>
      <w:proofErr w:type="gramStart"/>
      <w:r w:rsidRPr="00C932F6">
        <w:rPr>
          <w:sz w:val="28"/>
          <w:szCs w:val="28"/>
          <w:bdr w:val="none" w:sz="0" w:space="0" w:color="auto" w:frame="1"/>
        </w:rPr>
        <w:t>theo</w:t>
      </w:r>
      <w:proofErr w:type="gramEnd"/>
      <w:r w:rsidRPr="00C932F6">
        <w:rPr>
          <w:sz w:val="28"/>
          <w:szCs w:val="28"/>
          <w:bdr w:val="none" w:sz="0" w:space="0" w:color="auto" w:frame="1"/>
        </w:rPr>
        <w:t xml:space="preserve"> tư tưởng, đạo đức, phong cách Hồ Chí Minh” là nhiệm vụ chính trị rất quan trọng của mỗi cơ quan báo chí. </w:t>
      </w:r>
      <w:r w:rsidR="00A5420B">
        <w:rPr>
          <w:sz w:val="28"/>
          <w:szCs w:val="28"/>
          <w:bdr w:val="none" w:sz="0" w:space="0" w:color="auto" w:frame="1"/>
        </w:rPr>
        <w:t>V</w:t>
      </w:r>
      <w:r w:rsidR="00A5420B" w:rsidRPr="00A5420B">
        <w:rPr>
          <w:sz w:val="28"/>
          <w:szCs w:val="28"/>
          <w:bdr w:val="none" w:sz="0" w:space="0" w:color="auto" w:frame="1"/>
        </w:rPr>
        <w:t>ì</w:t>
      </w:r>
      <w:r w:rsidR="00A5420B">
        <w:rPr>
          <w:sz w:val="28"/>
          <w:szCs w:val="28"/>
          <w:bdr w:val="none" w:sz="0" w:space="0" w:color="auto" w:frame="1"/>
        </w:rPr>
        <w:t xml:space="preserve"> v</w:t>
      </w:r>
      <w:r w:rsidR="00A5420B" w:rsidRPr="00A5420B">
        <w:rPr>
          <w:sz w:val="28"/>
          <w:szCs w:val="28"/>
          <w:bdr w:val="none" w:sz="0" w:space="0" w:color="auto" w:frame="1"/>
        </w:rPr>
        <w:t>ậy</w:t>
      </w:r>
      <w:r w:rsidR="00A5420B">
        <w:rPr>
          <w:sz w:val="28"/>
          <w:szCs w:val="28"/>
          <w:bdr w:val="none" w:sz="0" w:space="0" w:color="auto" w:frame="1"/>
        </w:rPr>
        <w:t xml:space="preserve">, </w:t>
      </w:r>
      <w:r w:rsidRPr="00C932F6">
        <w:rPr>
          <w:sz w:val="28"/>
          <w:szCs w:val="28"/>
          <w:bdr w:val="none" w:sz="0" w:space="0" w:color="auto" w:frame="1"/>
        </w:rPr>
        <w:t xml:space="preserve">Ban Tuyên giáo </w:t>
      </w:r>
      <w:r w:rsidR="00024B2E" w:rsidRPr="00C932F6">
        <w:rPr>
          <w:sz w:val="28"/>
          <w:szCs w:val="28"/>
          <w:bdr w:val="none" w:sz="0" w:space="0" w:color="auto" w:frame="1"/>
        </w:rPr>
        <w:t>Tỉnh ủy</w:t>
      </w:r>
      <w:r w:rsidRPr="00C932F6">
        <w:rPr>
          <w:sz w:val="28"/>
          <w:szCs w:val="28"/>
          <w:bdr w:val="none" w:sz="0" w:space="0" w:color="auto" w:frame="1"/>
        </w:rPr>
        <w:t xml:space="preserve"> đề nghị các cơ quan báo chí </w:t>
      </w:r>
      <w:r w:rsidR="00024B2E" w:rsidRPr="00C932F6">
        <w:rPr>
          <w:sz w:val="28"/>
          <w:szCs w:val="28"/>
          <w:bdr w:val="none" w:sz="0" w:space="0" w:color="auto" w:frame="1"/>
        </w:rPr>
        <w:t xml:space="preserve">của tỉnh </w:t>
      </w:r>
      <w:r w:rsidRPr="00C932F6">
        <w:rPr>
          <w:sz w:val="28"/>
          <w:szCs w:val="28"/>
          <w:bdr w:val="none" w:sz="0" w:space="0" w:color="auto" w:frame="1"/>
        </w:rPr>
        <w:t xml:space="preserve">nghiêm túc triển khai, thực hiện, bảo đảm hiệu quả, chất lượng, tạo sự chuyển biến rõ nét trong công tác tuyên truyền thực hiện Chỉ thị </w:t>
      </w:r>
      <w:r w:rsidR="00024B2E" w:rsidRPr="00C932F6">
        <w:rPr>
          <w:sz w:val="28"/>
          <w:szCs w:val="28"/>
          <w:bdr w:val="none" w:sz="0" w:space="0" w:color="auto" w:frame="1"/>
        </w:rPr>
        <w:t xml:space="preserve">số 05-CT/TW </w:t>
      </w:r>
      <w:r w:rsidRPr="00C932F6">
        <w:rPr>
          <w:sz w:val="28"/>
          <w:szCs w:val="28"/>
          <w:bdr w:val="none" w:sz="0" w:space="0" w:color="auto" w:frame="1"/>
        </w:rPr>
        <w:t>của Bộ Chính trị</w:t>
      </w:r>
      <w:r w:rsidR="00024B2E" w:rsidRPr="00C932F6">
        <w:rPr>
          <w:sz w:val="28"/>
          <w:szCs w:val="28"/>
          <w:bdr w:val="none" w:sz="0" w:space="0" w:color="auto" w:frame="1"/>
        </w:rPr>
        <w:t xml:space="preserve"> trên địa bàn tỉnh</w:t>
      </w:r>
      <w:r w:rsidRPr="00C932F6">
        <w:rPr>
          <w:sz w:val="28"/>
          <w:szCs w:val="28"/>
          <w:bdr w:val="none" w:sz="0" w:space="0" w:color="auto" w:frame="1"/>
        </w:rPr>
        <w:t>.</w:t>
      </w:r>
    </w:p>
    <w:tbl>
      <w:tblPr>
        <w:tblW w:w="10080" w:type="dxa"/>
        <w:tblInd w:w="108" w:type="dxa"/>
        <w:tblLook w:val="01E0" w:firstRow="1" w:lastRow="1" w:firstColumn="1" w:lastColumn="1" w:noHBand="0" w:noVBand="0"/>
      </w:tblPr>
      <w:tblGrid>
        <w:gridCol w:w="6570"/>
        <w:gridCol w:w="3510"/>
      </w:tblGrid>
      <w:tr w:rsidR="00C932F6" w:rsidRPr="00C932F6" w:rsidTr="003C138B">
        <w:trPr>
          <w:trHeight w:val="4625"/>
        </w:trPr>
        <w:tc>
          <w:tcPr>
            <w:tcW w:w="6570" w:type="dxa"/>
            <w:hideMark/>
          </w:tcPr>
          <w:p w:rsidR="00C932F6" w:rsidRPr="00C932F6" w:rsidRDefault="00C932F6" w:rsidP="00DF76F0">
            <w:pPr>
              <w:spacing w:before="240"/>
              <w:rPr>
                <w:rFonts w:ascii="Times New Roman" w:hAnsi="Times New Roman" w:cs="Times New Roman"/>
                <w:iCs/>
                <w:spacing w:val="6"/>
                <w:sz w:val="28"/>
                <w:szCs w:val="28"/>
              </w:rPr>
            </w:pPr>
            <w:r w:rsidRPr="00C932F6">
              <w:rPr>
                <w:rFonts w:ascii="Times New Roman" w:hAnsi="Times New Roman" w:cs="Times New Roman"/>
                <w:iCs/>
                <w:spacing w:val="6"/>
                <w:sz w:val="28"/>
                <w:szCs w:val="28"/>
                <w:u w:val="single"/>
              </w:rPr>
              <w:t>Nơi nhận</w:t>
            </w:r>
            <w:r w:rsidRPr="00C932F6">
              <w:rPr>
                <w:rFonts w:ascii="Times New Roman" w:hAnsi="Times New Roman" w:cs="Times New Roman"/>
                <w:iCs/>
                <w:spacing w:val="6"/>
                <w:sz w:val="28"/>
                <w:szCs w:val="28"/>
              </w:rPr>
              <w:t>:</w:t>
            </w:r>
          </w:p>
          <w:p w:rsidR="00C932F6" w:rsidRDefault="00C932F6" w:rsidP="003C138B">
            <w:pPr>
              <w:ind w:left="162" w:hanging="162"/>
              <w:rPr>
                <w:rFonts w:ascii="Times New Roman" w:hAnsi="Times New Roman" w:cs="Times New Roman"/>
                <w:iCs/>
                <w:sz w:val="24"/>
                <w:szCs w:val="24"/>
              </w:rPr>
            </w:pPr>
            <w:r w:rsidRPr="00C932F6">
              <w:rPr>
                <w:rFonts w:ascii="Times New Roman" w:hAnsi="Times New Roman" w:cs="Times New Roman"/>
                <w:iCs/>
                <w:sz w:val="24"/>
                <w:szCs w:val="24"/>
              </w:rPr>
              <w:t>- Thường trực Tỉnh ủy (b/c),</w:t>
            </w:r>
          </w:p>
          <w:p w:rsidR="00A5420B" w:rsidRPr="00C932F6" w:rsidRDefault="00A5420B" w:rsidP="003C138B">
            <w:pPr>
              <w:ind w:left="162" w:hanging="162"/>
              <w:rPr>
                <w:rFonts w:ascii="Times New Roman" w:hAnsi="Times New Roman" w:cs="Times New Roman"/>
                <w:iCs/>
                <w:sz w:val="24"/>
                <w:szCs w:val="24"/>
              </w:rPr>
            </w:pPr>
            <w:r>
              <w:rPr>
                <w:rFonts w:ascii="Times New Roman" w:hAnsi="Times New Roman" w:cs="Times New Roman"/>
                <w:iCs/>
                <w:sz w:val="24"/>
                <w:szCs w:val="24"/>
              </w:rPr>
              <w:t xml:space="preserve">- </w:t>
            </w:r>
            <w:r w:rsidRPr="00A5420B">
              <w:rPr>
                <w:rFonts w:ascii="Times New Roman" w:hAnsi="Times New Roman" w:cs="Times New Roman"/>
                <w:iCs/>
                <w:sz w:val="24"/>
                <w:szCs w:val="24"/>
              </w:rPr>
              <w:t>Ủy</w:t>
            </w:r>
            <w:r>
              <w:rPr>
                <w:rFonts w:ascii="Times New Roman" w:hAnsi="Times New Roman" w:cs="Times New Roman"/>
                <w:iCs/>
                <w:sz w:val="24"/>
                <w:szCs w:val="24"/>
              </w:rPr>
              <w:t xml:space="preserve"> ban nh</w:t>
            </w:r>
            <w:r w:rsidRPr="00A5420B">
              <w:rPr>
                <w:rFonts w:ascii="Times New Roman" w:hAnsi="Times New Roman" w:cs="Times New Roman"/>
                <w:iCs/>
                <w:sz w:val="24"/>
                <w:szCs w:val="24"/>
              </w:rPr>
              <w:t>â</w:t>
            </w:r>
            <w:r>
              <w:rPr>
                <w:rFonts w:ascii="Times New Roman" w:hAnsi="Times New Roman" w:cs="Times New Roman"/>
                <w:iCs/>
                <w:sz w:val="24"/>
                <w:szCs w:val="24"/>
              </w:rPr>
              <w:t>n d</w:t>
            </w:r>
            <w:r w:rsidRPr="00A5420B">
              <w:rPr>
                <w:rFonts w:ascii="Times New Roman" w:hAnsi="Times New Roman" w:cs="Times New Roman"/>
                <w:iCs/>
                <w:sz w:val="24"/>
                <w:szCs w:val="24"/>
              </w:rPr>
              <w:t>â</w:t>
            </w:r>
            <w:r>
              <w:rPr>
                <w:rFonts w:ascii="Times New Roman" w:hAnsi="Times New Roman" w:cs="Times New Roman"/>
                <w:iCs/>
                <w:sz w:val="24"/>
                <w:szCs w:val="24"/>
              </w:rPr>
              <w:t>n t</w:t>
            </w:r>
            <w:r w:rsidRPr="00A5420B">
              <w:rPr>
                <w:rFonts w:ascii="Times New Roman" w:hAnsi="Times New Roman" w:cs="Times New Roman"/>
                <w:iCs/>
                <w:sz w:val="24"/>
                <w:szCs w:val="24"/>
              </w:rPr>
              <w:t>ỉnh</w:t>
            </w:r>
            <w:r>
              <w:rPr>
                <w:rFonts w:ascii="Times New Roman" w:hAnsi="Times New Roman" w:cs="Times New Roman"/>
                <w:iCs/>
                <w:sz w:val="24"/>
                <w:szCs w:val="24"/>
              </w:rPr>
              <w:t>,</w:t>
            </w:r>
          </w:p>
          <w:p w:rsidR="00C932F6" w:rsidRPr="00C932F6" w:rsidRDefault="00C932F6" w:rsidP="003C138B">
            <w:pPr>
              <w:ind w:left="162" w:hanging="162"/>
              <w:rPr>
                <w:rFonts w:ascii="Times New Roman" w:hAnsi="Times New Roman" w:cs="Times New Roman"/>
                <w:iCs/>
                <w:sz w:val="24"/>
                <w:szCs w:val="24"/>
              </w:rPr>
            </w:pPr>
            <w:r w:rsidRPr="00C932F6">
              <w:rPr>
                <w:rFonts w:ascii="Times New Roman" w:hAnsi="Times New Roman" w:cs="Times New Roman"/>
                <w:iCs/>
                <w:sz w:val="24"/>
                <w:szCs w:val="24"/>
              </w:rPr>
              <w:t xml:space="preserve">- Văn phòng Tỉnh ủy, </w:t>
            </w:r>
          </w:p>
          <w:p w:rsidR="00C932F6" w:rsidRPr="00C932F6" w:rsidRDefault="00C932F6" w:rsidP="003C138B">
            <w:pPr>
              <w:ind w:left="162" w:hanging="162"/>
              <w:rPr>
                <w:rFonts w:ascii="Times New Roman" w:hAnsi="Times New Roman" w:cs="Times New Roman"/>
                <w:iCs/>
                <w:sz w:val="24"/>
                <w:szCs w:val="24"/>
              </w:rPr>
            </w:pPr>
            <w:r w:rsidRPr="00C932F6">
              <w:rPr>
                <w:rFonts w:ascii="Times New Roman" w:hAnsi="Times New Roman" w:cs="Times New Roman"/>
                <w:iCs/>
                <w:sz w:val="24"/>
                <w:szCs w:val="24"/>
              </w:rPr>
              <w:t>- Văn phòng UBND tỉnh,</w:t>
            </w:r>
          </w:p>
          <w:p w:rsidR="00C932F6" w:rsidRDefault="00C932F6" w:rsidP="003C138B">
            <w:pPr>
              <w:ind w:left="162" w:hanging="162"/>
              <w:rPr>
                <w:rFonts w:ascii="Times New Roman" w:hAnsi="Times New Roman" w:cs="Times New Roman"/>
                <w:iCs/>
                <w:sz w:val="24"/>
                <w:szCs w:val="24"/>
              </w:rPr>
            </w:pPr>
            <w:r w:rsidRPr="00C932F6">
              <w:rPr>
                <w:rFonts w:ascii="Times New Roman" w:hAnsi="Times New Roman" w:cs="Times New Roman"/>
                <w:iCs/>
                <w:sz w:val="24"/>
                <w:szCs w:val="24"/>
              </w:rPr>
              <w:t>- Sở Thông tin - Truyền thông,</w:t>
            </w:r>
          </w:p>
          <w:p w:rsidR="00584A89" w:rsidRDefault="00584A89" w:rsidP="003C138B">
            <w:pPr>
              <w:ind w:left="162" w:hanging="162"/>
              <w:rPr>
                <w:rFonts w:ascii="Times New Roman" w:hAnsi="Times New Roman" w:cs="Times New Roman"/>
                <w:iCs/>
                <w:sz w:val="24"/>
                <w:szCs w:val="24"/>
              </w:rPr>
            </w:pPr>
            <w:r>
              <w:rPr>
                <w:rFonts w:ascii="Times New Roman" w:hAnsi="Times New Roman" w:cs="Times New Roman"/>
                <w:iCs/>
                <w:sz w:val="24"/>
                <w:szCs w:val="24"/>
              </w:rPr>
              <w:t>- Sở Văn hóa, Thể thao và Du lịch,</w:t>
            </w:r>
          </w:p>
          <w:p w:rsidR="008E7F21" w:rsidRDefault="008E7F21" w:rsidP="003C138B">
            <w:pPr>
              <w:ind w:left="162" w:hanging="162"/>
              <w:rPr>
                <w:rFonts w:ascii="Times New Roman" w:hAnsi="Times New Roman" w:cs="Times New Roman"/>
                <w:iCs/>
                <w:sz w:val="24"/>
                <w:szCs w:val="24"/>
              </w:rPr>
            </w:pPr>
            <w:r>
              <w:rPr>
                <w:rFonts w:ascii="Times New Roman" w:hAnsi="Times New Roman" w:cs="Times New Roman"/>
                <w:iCs/>
                <w:sz w:val="24"/>
                <w:szCs w:val="24"/>
              </w:rPr>
              <w:t xml:space="preserve">- Các huyện, thị, thành ủy, </w:t>
            </w:r>
          </w:p>
          <w:p w:rsidR="008E7F21" w:rsidRPr="00C932F6" w:rsidRDefault="008E7F21" w:rsidP="003C138B">
            <w:pPr>
              <w:ind w:left="162" w:hanging="162"/>
              <w:rPr>
                <w:rFonts w:ascii="Times New Roman" w:hAnsi="Times New Roman" w:cs="Times New Roman"/>
                <w:iCs/>
                <w:sz w:val="24"/>
                <w:szCs w:val="24"/>
              </w:rPr>
            </w:pPr>
            <w:r>
              <w:rPr>
                <w:rFonts w:ascii="Times New Roman" w:hAnsi="Times New Roman" w:cs="Times New Roman"/>
                <w:iCs/>
                <w:sz w:val="24"/>
                <w:szCs w:val="24"/>
              </w:rPr>
              <w:t xml:space="preserve">  đảng ủy trực thuộc Tỉnh ủy,</w:t>
            </w:r>
          </w:p>
          <w:p w:rsidR="00C932F6" w:rsidRPr="00C932F6" w:rsidRDefault="00C932F6" w:rsidP="003C138B">
            <w:pPr>
              <w:ind w:left="162" w:hanging="162"/>
              <w:rPr>
                <w:rFonts w:ascii="Times New Roman" w:hAnsi="Times New Roman" w:cs="Times New Roman"/>
                <w:iCs/>
                <w:sz w:val="24"/>
                <w:szCs w:val="24"/>
              </w:rPr>
            </w:pPr>
            <w:r w:rsidRPr="00C932F6">
              <w:rPr>
                <w:rFonts w:ascii="Times New Roman" w:hAnsi="Times New Roman" w:cs="Times New Roman"/>
                <w:iCs/>
                <w:sz w:val="24"/>
                <w:szCs w:val="24"/>
              </w:rPr>
              <w:t>- Hội Nhà báo tỉnh,</w:t>
            </w:r>
          </w:p>
          <w:p w:rsidR="00C932F6" w:rsidRPr="00C932F6" w:rsidRDefault="00C932F6" w:rsidP="003C138B">
            <w:pPr>
              <w:ind w:left="162" w:hanging="162"/>
              <w:rPr>
                <w:rFonts w:ascii="Times New Roman" w:hAnsi="Times New Roman" w:cs="Times New Roman"/>
                <w:iCs/>
                <w:sz w:val="24"/>
                <w:szCs w:val="24"/>
              </w:rPr>
            </w:pPr>
            <w:r w:rsidRPr="00C932F6">
              <w:rPr>
                <w:rFonts w:ascii="Times New Roman" w:hAnsi="Times New Roman" w:cs="Times New Roman"/>
                <w:iCs/>
                <w:sz w:val="24"/>
                <w:szCs w:val="24"/>
              </w:rPr>
              <w:t>- Các cơ quan báo chí của tỉnh,</w:t>
            </w:r>
          </w:p>
          <w:p w:rsidR="00C932F6" w:rsidRPr="00C932F6" w:rsidRDefault="00C932F6" w:rsidP="003C138B">
            <w:pPr>
              <w:ind w:left="162" w:hanging="162"/>
              <w:rPr>
                <w:rFonts w:ascii="Times New Roman" w:hAnsi="Times New Roman" w:cs="Times New Roman"/>
                <w:iCs/>
                <w:sz w:val="24"/>
                <w:szCs w:val="24"/>
              </w:rPr>
            </w:pPr>
            <w:r w:rsidRPr="00C932F6">
              <w:rPr>
                <w:rFonts w:ascii="Times New Roman" w:hAnsi="Times New Roman" w:cs="Times New Roman"/>
                <w:iCs/>
                <w:sz w:val="24"/>
                <w:szCs w:val="24"/>
              </w:rPr>
              <w:t xml:space="preserve">- Ban tuyên giáo các huyện, thị, thành ủy, </w:t>
            </w:r>
          </w:p>
          <w:p w:rsidR="00C932F6" w:rsidRPr="00C932F6" w:rsidRDefault="00C932F6" w:rsidP="003C138B">
            <w:pPr>
              <w:ind w:left="162" w:hanging="162"/>
              <w:rPr>
                <w:rFonts w:ascii="Times New Roman" w:hAnsi="Times New Roman" w:cs="Times New Roman"/>
                <w:iCs/>
                <w:sz w:val="24"/>
                <w:szCs w:val="24"/>
              </w:rPr>
            </w:pPr>
            <w:r w:rsidRPr="00C932F6">
              <w:rPr>
                <w:rFonts w:ascii="Times New Roman" w:hAnsi="Times New Roman" w:cs="Times New Roman"/>
                <w:iCs/>
                <w:sz w:val="24"/>
                <w:szCs w:val="24"/>
              </w:rPr>
              <w:t xml:space="preserve">  đảng ủy trực thuộc Tỉnh ủy,</w:t>
            </w:r>
          </w:p>
          <w:p w:rsidR="00C932F6" w:rsidRPr="00C932F6" w:rsidRDefault="00C932F6" w:rsidP="003C138B">
            <w:pPr>
              <w:ind w:left="162" w:hanging="162"/>
              <w:rPr>
                <w:rFonts w:ascii="Times New Roman" w:hAnsi="Times New Roman" w:cs="Times New Roman"/>
                <w:iCs/>
                <w:sz w:val="24"/>
                <w:szCs w:val="24"/>
              </w:rPr>
            </w:pPr>
            <w:r w:rsidRPr="00C932F6">
              <w:rPr>
                <w:rFonts w:ascii="Times New Roman" w:hAnsi="Times New Roman" w:cs="Times New Roman"/>
                <w:iCs/>
                <w:sz w:val="24"/>
                <w:szCs w:val="24"/>
              </w:rPr>
              <w:t xml:space="preserve">  Mặt trận Tổ quốc và các đoàn thể </w:t>
            </w:r>
            <w:r w:rsidR="0079230D">
              <w:rPr>
                <w:rFonts w:ascii="Times New Roman" w:hAnsi="Times New Roman" w:cs="Times New Roman"/>
                <w:iCs/>
                <w:sz w:val="24"/>
                <w:szCs w:val="24"/>
              </w:rPr>
              <w:t xml:space="preserve">CT-XH </w:t>
            </w:r>
            <w:r w:rsidRPr="00C932F6">
              <w:rPr>
                <w:rFonts w:ascii="Times New Roman" w:hAnsi="Times New Roman" w:cs="Times New Roman"/>
                <w:iCs/>
                <w:sz w:val="24"/>
                <w:szCs w:val="24"/>
              </w:rPr>
              <w:t>tỉnh,</w:t>
            </w:r>
          </w:p>
          <w:p w:rsidR="00C932F6" w:rsidRPr="00C932F6" w:rsidRDefault="00C932F6" w:rsidP="003C138B">
            <w:pPr>
              <w:rPr>
                <w:rFonts w:ascii="Times New Roman" w:hAnsi="Times New Roman" w:cs="Times New Roman"/>
                <w:iCs/>
                <w:sz w:val="24"/>
                <w:szCs w:val="24"/>
              </w:rPr>
            </w:pPr>
            <w:r w:rsidRPr="00C932F6">
              <w:rPr>
                <w:rFonts w:ascii="Times New Roman" w:hAnsi="Times New Roman" w:cs="Times New Roman"/>
                <w:iCs/>
                <w:sz w:val="24"/>
                <w:szCs w:val="24"/>
              </w:rPr>
              <w:t>- Lãnh đạo Ban,</w:t>
            </w:r>
          </w:p>
          <w:p w:rsidR="00C932F6" w:rsidRPr="00C932F6" w:rsidRDefault="00C932F6" w:rsidP="003C138B">
            <w:pPr>
              <w:rPr>
                <w:rFonts w:ascii="Times New Roman" w:hAnsi="Times New Roman" w:cs="Times New Roman"/>
                <w:iCs/>
                <w:sz w:val="24"/>
                <w:szCs w:val="24"/>
              </w:rPr>
            </w:pPr>
            <w:r w:rsidRPr="00C932F6">
              <w:rPr>
                <w:rFonts w:ascii="Times New Roman" w:hAnsi="Times New Roman" w:cs="Times New Roman"/>
                <w:iCs/>
                <w:sz w:val="24"/>
                <w:szCs w:val="24"/>
              </w:rPr>
              <w:t>- Phòng TT-BC-XB (02 bản),</w:t>
            </w:r>
          </w:p>
          <w:p w:rsidR="00C932F6" w:rsidRPr="00C932F6" w:rsidRDefault="00C932F6" w:rsidP="003C138B">
            <w:pPr>
              <w:rPr>
                <w:rFonts w:ascii="Times New Roman" w:hAnsi="Times New Roman" w:cs="Times New Roman"/>
                <w:iCs/>
                <w:spacing w:val="6"/>
                <w:sz w:val="28"/>
                <w:szCs w:val="28"/>
              </w:rPr>
            </w:pPr>
            <w:r w:rsidRPr="00C932F6">
              <w:rPr>
                <w:rFonts w:ascii="Times New Roman" w:hAnsi="Times New Roman" w:cs="Times New Roman"/>
                <w:iCs/>
                <w:sz w:val="24"/>
                <w:szCs w:val="24"/>
              </w:rPr>
              <w:t>- Lưu Văn thư.</w:t>
            </w:r>
          </w:p>
        </w:tc>
        <w:tc>
          <w:tcPr>
            <w:tcW w:w="3510" w:type="dxa"/>
          </w:tcPr>
          <w:p w:rsidR="00C932F6" w:rsidRPr="00C932F6" w:rsidRDefault="00C932F6" w:rsidP="00DF76F0">
            <w:pPr>
              <w:spacing w:before="240"/>
              <w:jc w:val="center"/>
              <w:rPr>
                <w:rFonts w:ascii="Times New Roman" w:hAnsi="Times New Roman" w:cs="Times New Roman"/>
                <w:b/>
                <w:bCs/>
                <w:spacing w:val="6"/>
                <w:sz w:val="28"/>
                <w:szCs w:val="28"/>
              </w:rPr>
            </w:pPr>
            <w:r w:rsidRPr="00C932F6">
              <w:rPr>
                <w:rFonts w:ascii="Times New Roman" w:hAnsi="Times New Roman" w:cs="Times New Roman"/>
                <w:b/>
                <w:bCs/>
                <w:spacing w:val="6"/>
                <w:sz w:val="28"/>
                <w:szCs w:val="28"/>
              </w:rPr>
              <w:t>K/T TRƯỞNG BAN</w:t>
            </w:r>
          </w:p>
          <w:p w:rsidR="00C932F6" w:rsidRPr="00C932F6" w:rsidRDefault="00C932F6" w:rsidP="003C138B">
            <w:pPr>
              <w:jc w:val="center"/>
              <w:rPr>
                <w:rFonts w:ascii="Times New Roman" w:hAnsi="Times New Roman" w:cs="Times New Roman"/>
                <w:bCs/>
                <w:spacing w:val="6"/>
                <w:sz w:val="28"/>
                <w:szCs w:val="28"/>
              </w:rPr>
            </w:pPr>
            <w:r w:rsidRPr="00C932F6">
              <w:rPr>
                <w:rFonts w:ascii="Times New Roman" w:hAnsi="Times New Roman" w:cs="Times New Roman"/>
                <w:bCs/>
                <w:spacing w:val="6"/>
                <w:sz w:val="28"/>
                <w:szCs w:val="28"/>
              </w:rPr>
              <w:t>PHÓ TRƯỞNG BAN</w:t>
            </w:r>
          </w:p>
          <w:p w:rsidR="00C932F6" w:rsidRPr="00C932F6" w:rsidRDefault="00C932F6" w:rsidP="003C138B">
            <w:pPr>
              <w:jc w:val="center"/>
              <w:rPr>
                <w:rFonts w:ascii="Times New Roman" w:hAnsi="Times New Roman" w:cs="Times New Roman"/>
                <w:spacing w:val="6"/>
                <w:sz w:val="28"/>
                <w:szCs w:val="28"/>
              </w:rPr>
            </w:pPr>
          </w:p>
          <w:p w:rsidR="00C932F6" w:rsidRPr="00C932F6" w:rsidRDefault="00C932F6" w:rsidP="003C138B">
            <w:pPr>
              <w:jc w:val="center"/>
              <w:rPr>
                <w:rFonts w:ascii="Times New Roman" w:hAnsi="Times New Roman" w:cs="Times New Roman"/>
                <w:spacing w:val="6"/>
                <w:sz w:val="28"/>
                <w:szCs w:val="28"/>
              </w:rPr>
            </w:pPr>
          </w:p>
          <w:p w:rsidR="00C932F6" w:rsidRPr="00C932F6" w:rsidRDefault="00C932F6" w:rsidP="003C138B">
            <w:pPr>
              <w:jc w:val="center"/>
              <w:rPr>
                <w:rFonts w:ascii="Times New Roman" w:hAnsi="Times New Roman" w:cs="Times New Roman"/>
                <w:spacing w:val="6"/>
                <w:sz w:val="28"/>
                <w:szCs w:val="28"/>
              </w:rPr>
            </w:pPr>
          </w:p>
          <w:p w:rsidR="00C932F6" w:rsidRPr="00C932F6" w:rsidRDefault="00C932F6" w:rsidP="003C138B">
            <w:pPr>
              <w:jc w:val="center"/>
              <w:rPr>
                <w:rFonts w:ascii="Times New Roman" w:hAnsi="Times New Roman" w:cs="Times New Roman"/>
                <w:spacing w:val="6"/>
                <w:sz w:val="28"/>
                <w:szCs w:val="28"/>
              </w:rPr>
            </w:pPr>
          </w:p>
          <w:p w:rsidR="00C932F6" w:rsidRPr="00C932F6" w:rsidRDefault="00C932F6" w:rsidP="003C138B">
            <w:pPr>
              <w:jc w:val="center"/>
              <w:rPr>
                <w:rFonts w:ascii="Times New Roman" w:hAnsi="Times New Roman" w:cs="Times New Roman"/>
                <w:spacing w:val="6"/>
                <w:sz w:val="28"/>
                <w:szCs w:val="28"/>
              </w:rPr>
            </w:pPr>
          </w:p>
          <w:p w:rsidR="00C932F6" w:rsidRPr="00C932F6" w:rsidRDefault="00C932F6" w:rsidP="003C138B">
            <w:pPr>
              <w:jc w:val="center"/>
              <w:rPr>
                <w:rFonts w:ascii="Times New Roman" w:hAnsi="Times New Roman" w:cs="Times New Roman"/>
                <w:b/>
                <w:bCs/>
                <w:spacing w:val="6"/>
                <w:sz w:val="28"/>
                <w:szCs w:val="28"/>
              </w:rPr>
            </w:pPr>
            <w:r w:rsidRPr="00C932F6">
              <w:rPr>
                <w:rFonts w:ascii="Times New Roman" w:hAnsi="Times New Roman" w:cs="Times New Roman"/>
                <w:b/>
                <w:bCs/>
                <w:spacing w:val="6"/>
                <w:sz w:val="28"/>
                <w:szCs w:val="28"/>
              </w:rPr>
              <w:t xml:space="preserve">Trương Văn Phương </w:t>
            </w:r>
          </w:p>
        </w:tc>
      </w:tr>
    </w:tbl>
    <w:p w:rsidR="00704E44" w:rsidRPr="00C932F6" w:rsidRDefault="00704E44" w:rsidP="00AF07BF">
      <w:pPr>
        <w:spacing w:after="120" w:line="360" w:lineRule="exact"/>
        <w:ind w:firstLine="720"/>
      </w:pPr>
    </w:p>
    <w:sectPr w:rsidR="00704E44" w:rsidRPr="00C932F6" w:rsidSect="00FD2F14">
      <w:headerReference w:type="default" r:id="rId7"/>
      <w:pgSz w:w="12240" w:h="15840"/>
      <w:pgMar w:top="810" w:right="810" w:bottom="81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AAF" w:rsidRDefault="00161AAF" w:rsidP="00B43707">
      <w:r>
        <w:separator/>
      </w:r>
    </w:p>
  </w:endnote>
  <w:endnote w:type="continuationSeparator" w:id="0">
    <w:p w:rsidR="00161AAF" w:rsidRDefault="00161AAF" w:rsidP="00B4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AAF" w:rsidRDefault="00161AAF" w:rsidP="00B43707">
      <w:r>
        <w:separator/>
      </w:r>
    </w:p>
  </w:footnote>
  <w:footnote w:type="continuationSeparator" w:id="0">
    <w:p w:rsidR="00161AAF" w:rsidRDefault="00161AAF" w:rsidP="00B43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802637"/>
      <w:docPartObj>
        <w:docPartGallery w:val="Page Numbers (Top of Page)"/>
        <w:docPartUnique/>
      </w:docPartObj>
    </w:sdtPr>
    <w:sdtEndPr>
      <w:rPr>
        <w:rFonts w:ascii="Times New Roman" w:hAnsi="Times New Roman" w:cs="Times New Roman"/>
        <w:noProof/>
        <w:sz w:val="26"/>
        <w:szCs w:val="26"/>
      </w:rPr>
    </w:sdtEndPr>
    <w:sdtContent>
      <w:p w:rsidR="00B43707" w:rsidRPr="00B43707" w:rsidRDefault="00B43707">
        <w:pPr>
          <w:pStyle w:val="Header"/>
          <w:jc w:val="center"/>
          <w:rPr>
            <w:rFonts w:ascii="Times New Roman" w:hAnsi="Times New Roman" w:cs="Times New Roman"/>
            <w:sz w:val="26"/>
            <w:szCs w:val="26"/>
          </w:rPr>
        </w:pPr>
        <w:r w:rsidRPr="00B43707">
          <w:rPr>
            <w:rFonts w:ascii="Times New Roman" w:hAnsi="Times New Roman" w:cs="Times New Roman"/>
            <w:sz w:val="26"/>
            <w:szCs w:val="26"/>
          </w:rPr>
          <w:fldChar w:fldCharType="begin"/>
        </w:r>
        <w:r w:rsidRPr="00B43707">
          <w:rPr>
            <w:rFonts w:ascii="Times New Roman" w:hAnsi="Times New Roman" w:cs="Times New Roman"/>
            <w:sz w:val="26"/>
            <w:szCs w:val="26"/>
          </w:rPr>
          <w:instrText xml:space="preserve"> PAGE   \* MERGEFORMAT </w:instrText>
        </w:r>
        <w:r w:rsidRPr="00B43707">
          <w:rPr>
            <w:rFonts w:ascii="Times New Roman" w:hAnsi="Times New Roman" w:cs="Times New Roman"/>
            <w:sz w:val="26"/>
            <w:szCs w:val="26"/>
          </w:rPr>
          <w:fldChar w:fldCharType="separate"/>
        </w:r>
        <w:r w:rsidR="00E250BB">
          <w:rPr>
            <w:rFonts w:ascii="Times New Roman" w:hAnsi="Times New Roman" w:cs="Times New Roman"/>
            <w:noProof/>
            <w:sz w:val="26"/>
            <w:szCs w:val="26"/>
          </w:rPr>
          <w:t>3</w:t>
        </w:r>
        <w:r w:rsidRPr="00B43707">
          <w:rPr>
            <w:rFonts w:ascii="Times New Roman" w:hAnsi="Times New Roman" w:cs="Times New Roman"/>
            <w:noProof/>
            <w:sz w:val="26"/>
            <w:szCs w:val="26"/>
          </w:rPr>
          <w:fldChar w:fldCharType="end"/>
        </w:r>
      </w:p>
    </w:sdtContent>
  </w:sdt>
  <w:p w:rsidR="00B43707" w:rsidRDefault="00B43707" w:rsidP="00FD2F1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BF"/>
    <w:rsid w:val="00024B2E"/>
    <w:rsid w:val="00087BE8"/>
    <w:rsid w:val="000A06C2"/>
    <w:rsid w:val="00161AAF"/>
    <w:rsid w:val="001B221C"/>
    <w:rsid w:val="00267503"/>
    <w:rsid w:val="00311459"/>
    <w:rsid w:val="003728EE"/>
    <w:rsid w:val="00503A84"/>
    <w:rsid w:val="00584A89"/>
    <w:rsid w:val="005B0413"/>
    <w:rsid w:val="0063625B"/>
    <w:rsid w:val="00647A98"/>
    <w:rsid w:val="006A4AFA"/>
    <w:rsid w:val="006C0F10"/>
    <w:rsid w:val="00704E44"/>
    <w:rsid w:val="0079230D"/>
    <w:rsid w:val="007D1A9E"/>
    <w:rsid w:val="0082458E"/>
    <w:rsid w:val="00837AF8"/>
    <w:rsid w:val="008C0D97"/>
    <w:rsid w:val="008E7F21"/>
    <w:rsid w:val="00965640"/>
    <w:rsid w:val="009E2A0F"/>
    <w:rsid w:val="00A5420B"/>
    <w:rsid w:val="00AF07BF"/>
    <w:rsid w:val="00B41BB8"/>
    <w:rsid w:val="00B43707"/>
    <w:rsid w:val="00B849B9"/>
    <w:rsid w:val="00C151A5"/>
    <w:rsid w:val="00C932F6"/>
    <w:rsid w:val="00CC4261"/>
    <w:rsid w:val="00DF76F0"/>
    <w:rsid w:val="00E250BB"/>
    <w:rsid w:val="00F53473"/>
    <w:rsid w:val="00FD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07BF"/>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F07BF"/>
    <w:rPr>
      <w:b/>
      <w:bCs/>
    </w:rPr>
  </w:style>
  <w:style w:type="character" w:styleId="Emphasis">
    <w:name w:val="Emphasis"/>
    <w:basedOn w:val="DefaultParagraphFont"/>
    <w:uiPriority w:val="20"/>
    <w:qFormat/>
    <w:rsid w:val="00AF07BF"/>
    <w:rPr>
      <w:i/>
      <w:iCs/>
    </w:rPr>
  </w:style>
  <w:style w:type="paragraph" w:styleId="Header">
    <w:name w:val="header"/>
    <w:basedOn w:val="Normal"/>
    <w:link w:val="HeaderChar"/>
    <w:uiPriority w:val="99"/>
    <w:unhideWhenUsed/>
    <w:rsid w:val="00B43707"/>
    <w:pPr>
      <w:tabs>
        <w:tab w:val="center" w:pos="4680"/>
        <w:tab w:val="right" w:pos="9360"/>
      </w:tabs>
    </w:pPr>
  </w:style>
  <w:style w:type="character" w:customStyle="1" w:styleId="HeaderChar">
    <w:name w:val="Header Char"/>
    <w:basedOn w:val="DefaultParagraphFont"/>
    <w:link w:val="Header"/>
    <w:uiPriority w:val="99"/>
    <w:rsid w:val="00B43707"/>
  </w:style>
  <w:style w:type="paragraph" w:styleId="Footer">
    <w:name w:val="footer"/>
    <w:basedOn w:val="Normal"/>
    <w:link w:val="FooterChar"/>
    <w:uiPriority w:val="99"/>
    <w:unhideWhenUsed/>
    <w:rsid w:val="00B43707"/>
    <w:pPr>
      <w:tabs>
        <w:tab w:val="center" w:pos="4680"/>
        <w:tab w:val="right" w:pos="9360"/>
      </w:tabs>
    </w:pPr>
  </w:style>
  <w:style w:type="character" w:customStyle="1" w:styleId="FooterChar">
    <w:name w:val="Footer Char"/>
    <w:basedOn w:val="DefaultParagraphFont"/>
    <w:link w:val="Footer"/>
    <w:uiPriority w:val="99"/>
    <w:rsid w:val="00B43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07BF"/>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F07BF"/>
    <w:rPr>
      <w:b/>
      <w:bCs/>
    </w:rPr>
  </w:style>
  <w:style w:type="character" w:styleId="Emphasis">
    <w:name w:val="Emphasis"/>
    <w:basedOn w:val="DefaultParagraphFont"/>
    <w:uiPriority w:val="20"/>
    <w:qFormat/>
    <w:rsid w:val="00AF07BF"/>
    <w:rPr>
      <w:i/>
      <w:iCs/>
    </w:rPr>
  </w:style>
  <w:style w:type="paragraph" w:styleId="Header">
    <w:name w:val="header"/>
    <w:basedOn w:val="Normal"/>
    <w:link w:val="HeaderChar"/>
    <w:uiPriority w:val="99"/>
    <w:unhideWhenUsed/>
    <w:rsid w:val="00B43707"/>
    <w:pPr>
      <w:tabs>
        <w:tab w:val="center" w:pos="4680"/>
        <w:tab w:val="right" w:pos="9360"/>
      </w:tabs>
    </w:pPr>
  </w:style>
  <w:style w:type="character" w:customStyle="1" w:styleId="HeaderChar">
    <w:name w:val="Header Char"/>
    <w:basedOn w:val="DefaultParagraphFont"/>
    <w:link w:val="Header"/>
    <w:uiPriority w:val="99"/>
    <w:rsid w:val="00B43707"/>
  </w:style>
  <w:style w:type="paragraph" w:styleId="Footer">
    <w:name w:val="footer"/>
    <w:basedOn w:val="Normal"/>
    <w:link w:val="FooterChar"/>
    <w:uiPriority w:val="99"/>
    <w:unhideWhenUsed/>
    <w:rsid w:val="00B43707"/>
    <w:pPr>
      <w:tabs>
        <w:tab w:val="center" w:pos="4680"/>
        <w:tab w:val="right" w:pos="9360"/>
      </w:tabs>
    </w:pPr>
  </w:style>
  <w:style w:type="character" w:customStyle="1" w:styleId="FooterChar">
    <w:name w:val="Footer Char"/>
    <w:basedOn w:val="DefaultParagraphFont"/>
    <w:link w:val="Footer"/>
    <w:uiPriority w:val="99"/>
    <w:rsid w:val="00B4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2019-03-21T04:43:00Z</dcterms:created>
  <dcterms:modified xsi:type="dcterms:W3CDTF">2019-03-21T04:43:00Z</dcterms:modified>
</cp:coreProperties>
</file>