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00" w:firstRow="0" w:lastRow="0" w:firstColumn="0" w:lastColumn="0" w:noHBand="0" w:noVBand="0"/>
      </w:tblPr>
      <w:tblGrid>
        <w:gridCol w:w="2970"/>
        <w:gridCol w:w="6570"/>
      </w:tblGrid>
      <w:tr w:rsidR="005F207E" w:rsidRPr="00D47EFB" w:rsidTr="00D9358E">
        <w:tc>
          <w:tcPr>
            <w:tcW w:w="2970" w:type="dxa"/>
          </w:tcPr>
          <w:p w:rsidR="005F207E" w:rsidRPr="00D47EFB" w:rsidRDefault="005F207E" w:rsidP="00D9358E">
            <w:pPr>
              <w:tabs>
                <w:tab w:val="left" w:pos="3915"/>
              </w:tabs>
              <w:spacing w:before="40"/>
              <w:jc w:val="center"/>
              <w:rPr>
                <w:bCs/>
                <w:sz w:val="30"/>
                <w:szCs w:val="30"/>
              </w:rPr>
            </w:pPr>
            <w:r>
              <w:rPr>
                <w:bCs/>
                <w:sz w:val="30"/>
                <w:szCs w:val="30"/>
              </w:rPr>
              <w:t>TỈNH ỦY</w:t>
            </w:r>
            <w:r w:rsidRPr="00D47EFB">
              <w:rPr>
                <w:bCs/>
                <w:sz w:val="30"/>
                <w:szCs w:val="30"/>
              </w:rPr>
              <w:t xml:space="preserve"> PHÚ YÊN</w:t>
            </w:r>
          </w:p>
          <w:p w:rsidR="005F207E" w:rsidRPr="00D47EFB" w:rsidRDefault="005F207E" w:rsidP="00D9358E">
            <w:pPr>
              <w:pStyle w:val="Heading1"/>
              <w:rPr>
                <w:sz w:val="30"/>
                <w:szCs w:val="30"/>
              </w:rPr>
            </w:pPr>
            <w:r w:rsidRPr="00D47EFB">
              <w:rPr>
                <w:sz w:val="30"/>
                <w:szCs w:val="30"/>
              </w:rPr>
              <w:t xml:space="preserve">BAN </w:t>
            </w:r>
            <w:r>
              <w:rPr>
                <w:sz w:val="30"/>
                <w:szCs w:val="30"/>
              </w:rPr>
              <w:t>TUYÊN GIÁO</w:t>
            </w:r>
          </w:p>
          <w:p w:rsidR="005F207E" w:rsidRPr="00D47EFB" w:rsidRDefault="005F207E" w:rsidP="00D9358E">
            <w:pPr>
              <w:tabs>
                <w:tab w:val="left" w:pos="3915"/>
              </w:tabs>
              <w:jc w:val="center"/>
              <w:rPr>
                <w:sz w:val="30"/>
                <w:szCs w:val="30"/>
              </w:rPr>
            </w:pPr>
            <w:r w:rsidRPr="00D47EFB">
              <w:rPr>
                <w:bCs/>
                <w:sz w:val="30"/>
                <w:szCs w:val="30"/>
              </w:rPr>
              <w:t>*</w:t>
            </w:r>
          </w:p>
        </w:tc>
        <w:tc>
          <w:tcPr>
            <w:tcW w:w="6570" w:type="dxa"/>
          </w:tcPr>
          <w:p w:rsidR="005F207E" w:rsidRPr="00104023" w:rsidRDefault="005F207E" w:rsidP="00D9358E">
            <w:pPr>
              <w:spacing w:before="40"/>
              <w:jc w:val="right"/>
              <w:rPr>
                <w:b/>
                <w:bCs/>
                <w:sz w:val="30"/>
                <w:szCs w:val="30"/>
                <w:u w:val="single"/>
              </w:rPr>
            </w:pPr>
            <w:r w:rsidRPr="00104023">
              <w:rPr>
                <w:rFonts w:hint="eastAsia"/>
                <w:b/>
                <w:bCs/>
                <w:sz w:val="30"/>
                <w:szCs w:val="30"/>
                <w:u w:val="single"/>
              </w:rPr>
              <w:t>Đ</w:t>
            </w:r>
            <w:r w:rsidRPr="00104023">
              <w:rPr>
                <w:b/>
                <w:bCs/>
                <w:sz w:val="30"/>
                <w:szCs w:val="30"/>
                <w:u w:val="single"/>
              </w:rPr>
              <w:t xml:space="preserve">ẢNG CỘNG SẢN VIỆT </w:t>
            </w:r>
            <w:smartTag w:uri="urn:schemas-microsoft-com:office:smarttags" w:element="place">
              <w:smartTag w:uri="urn:schemas-microsoft-com:office:smarttags" w:element="country-region">
                <w:r w:rsidRPr="00104023">
                  <w:rPr>
                    <w:b/>
                    <w:bCs/>
                    <w:sz w:val="30"/>
                    <w:szCs w:val="30"/>
                    <w:u w:val="single"/>
                  </w:rPr>
                  <w:t>NAM</w:t>
                </w:r>
              </w:smartTag>
            </w:smartTag>
          </w:p>
          <w:p w:rsidR="005F207E" w:rsidRPr="00BA5926" w:rsidRDefault="005F207E" w:rsidP="00C04FB4">
            <w:pPr>
              <w:jc w:val="right"/>
              <w:rPr>
                <w:bCs/>
                <w:i/>
                <w:iCs/>
                <w:sz w:val="28"/>
                <w:szCs w:val="28"/>
              </w:rPr>
            </w:pPr>
            <w:r w:rsidRPr="00D47EFB">
              <w:rPr>
                <w:i/>
                <w:iCs/>
                <w:sz w:val="30"/>
                <w:szCs w:val="30"/>
              </w:rPr>
              <w:t xml:space="preserve">                     </w:t>
            </w:r>
            <w:r w:rsidRPr="00BA5926">
              <w:rPr>
                <w:bCs/>
                <w:i/>
                <w:iCs/>
                <w:sz w:val="28"/>
                <w:szCs w:val="28"/>
              </w:rPr>
              <w:t xml:space="preserve">Phú Yên, ngày </w:t>
            </w:r>
            <w:r w:rsidR="00BA5926" w:rsidRPr="00BA5926">
              <w:rPr>
                <w:bCs/>
                <w:i/>
                <w:iCs/>
                <w:sz w:val="28"/>
                <w:szCs w:val="28"/>
              </w:rPr>
              <w:t>1</w:t>
            </w:r>
            <w:r w:rsidR="00C04FB4">
              <w:rPr>
                <w:bCs/>
                <w:i/>
                <w:iCs/>
                <w:sz w:val="28"/>
                <w:szCs w:val="28"/>
              </w:rPr>
              <w:t>3</w:t>
            </w:r>
            <w:r w:rsidR="008129C9">
              <w:rPr>
                <w:bCs/>
                <w:i/>
                <w:iCs/>
                <w:sz w:val="28"/>
                <w:szCs w:val="28"/>
              </w:rPr>
              <w:t xml:space="preserve"> </w:t>
            </w:r>
            <w:r w:rsidRPr="00BA5926">
              <w:rPr>
                <w:bCs/>
                <w:i/>
                <w:iCs/>
                <w:sz w:val="28"/>
                <w:szCs w:val="28"/>
              </w:rPr>
              <w:t xml:space="preserve"> tháng 3 n</w:t>
            </w:r>
            <w:r w:rsidRPr="00BA5926">
              <w:rPr>
                <w:rFonts w:hint="eastAsia"/>
                <w:bCs/>
                <w:i/>
                <w:iCs/>
                <w:sz w:val="28"/>
                <w:szCs w:val="28"/>
              </w:rPr>
              <w:t>ă</w:t>
            </w:r>
            <w:r w:rsidRPr="00BA5926">
              <w:rPr>
                <w:bCs/>
                <w:i/>
                <w:iCs/>
                <w:sz w:val="28"/>
                <w:szCs w:val="28"/>
              </w:rPr>
              <w:t>m 2020</w:t>
            </w:r>
          </w:p>
        </w:tc>
      </w:tr>
      <w:tr w:rsidR="005F207E" w:rsidRPr="00D47EFB" w:rsidTr="00D9358E">
        <w:tc>
          <w:tcPr>
            <w:tcW w:w="2970" w:type="dxa"/>
          </w:tcPr>
          <w:p w:rsidR="005F207E" w:rsidRPr="00D47EFB" w:rsidRDefault="005F207E" w:rsidP="00D9358E">
            <w:pPr>
              <w:tabs>
                <w:tab w:val="left" w:pos="3915"/>
              </w:tabs>
              <w:jc w:val="center"/>
              <w:rPr>
                <w:bCs/>
                <w:sz w:val="30"/>
                <w:szCs w:val="30"/>
              </w:rPr>
            </w:pPr>
            <w:r>
              <w:rPr>
                <w:bCs/>
                <w:sz w:val="30"/>
                <w:szCs w:val="30"/>
              </w:rPr>
              <w:t xml:space="preserve">Số </w:t>
            </w:r>
            <w:r w:rsidR="003B0D76">
              <w:rPr>
                <w:bCs/>
                <w:sz w:val="30"/>
                <w:szCs w:val="30"/>
              </w:rPr>
              <w:t>104</w:t>
            </w:r>
            <w:r>
              <w:rPr>
                <w:bCs/>
                <w:sz w:val="30"/>
                <w:szCs w:val="30"/>
              </w:rPr>
              <w:t xml:space="preserve">  </w:t>
            </w:r>
            <w:r w:rsidRPr="00D47EFB">
              <w:rPr>
                <w:bCs/>
                <w:sz w:val="30"/>
                <w:szCs w:val="30"/>
              </w:rPr>
              <w:t>-</w:t>
            </w:r>
            <w:r>
              <w:rPr>
                <w:bCs/>
                <w:sz w:val="30"/>
                <w:szCs w:val="30"/>
              </w:rPr>
              <w:t>KH</w:t>
            </w:r>
            <w:r w:rsidRPr="00D47EFB">
              <w:rPr>
                <w:bCs/>
                <w:sz w:val="30"/>
                <w:szCs w:val="30"/>
              </w:rPr>
              <w:t>/B</w:t>
            </w:r>
            <w:r>
              <w:rPr>
                <w:bCs/>
                <w:sz w:val="30"/>
                <w:szCs w:val="30"/>
              </w:rPr>
              <w:t>TGTU</w:t>
            </w:r>
          </w:p>
        </w:tc>
        <w:tc>
          <w:tcPr>
            <w:tcW w:w="6570" w:type="dxa"/>
          </w:tcPr>
          <w:p w:rsidR="005F207E" w:rsidRPr="00D47EFB" w:rsidRDefault="005F207E" w:rsidP="00D9358E">
            <w:pPr>
              <w:jc w:val="right"/>
              <w:rPr>
                <w:bCs/>
                <w:sz w:val="30"/>
                <w:szCs w:val="30"/>
                <w:u w:val="single"/>
              </w:rPr>
            </w:pPr>
          </w:p>
        </w:tc>
      </w:tr>
    </w:tbl>
    <w:p w:rsidR="005F207E" w:rsidRPr="006A2583" w:rsidRDefault="005F207E" w:rsidP="005F207E">
      <w:pPr>
        <w:jc w:val="center"/>
        <w:rPr>
          <w:sz w:val="28"/>
          <w:szCs w:val="28"/>
        </w:rPr>
      </w:pPr>
    </w:p>
    <w:p w:rsidR="005F207E" w:rsidRPr="006F58FD" w:rsidRDefault="005F207E" w:rsidP="005F207E">
      <w:pPr>
        <w:jc w:val="center"/>
        <w:rPr>
          <w:b/>
          <w:bCs/>
          <w:iCs/>
          <w:sz w:val="32"/>
          <w:szCs w:val="32"/>
        </w:rPr>
      </w:pPr>
      <w:r w:rsidRPr="006F58FD">
        <w:rPr>
          <w:b/>
          <w:bCs/>
          <w:iCs/>
          <w:sz w:val="32"/>
          <w:szCs w:val="32"/>
        </w:rPr>
        <w:t>KẾ HOẠCH</w:t>
      </w:r>
    </w:p>
    <w:p w:rsidR="005F207E" w:rsidRPr="006A2583" w:rsidRDefault="005F207E" w:rsidP="005F207E">
      <w:pPr>
        <w:jc w:val="center"/>
        <w:rPr>
          <w:b/>
          <w:bCs/>
          <w:iCs/>
          <w:sz w:val="30"/>
          <w:szCs w:val="28"/>
        </w:rPr>
      </w:pPr>
      <w:proofErr w:type="gramStart"/>
      <w:r>
        <w:rPr>
          <w:b/>
          <w:bCs/>
          <w:iCs/>
          <w:sz w:val="30"/>
          <w:szCs w:val="28"/>
        </w:rPr>
        <w:t>phát</w:t>
      </w:r>
      <w:proofErr w:type="gramEnd"/>
      <w:r>
        <w:rPr>
          <w:b/>
          <w:bCs/>
          <w:iCs/>
          <w:sz w:val="30"/>
          <w:szCs w:val="28"/>
        </w:rPr>
        <w:t xml:space="preserve"> động thi đua, lập thành tích nhân</w:t>
      </w:r>
      <w:r w:rsidRPr="006A2583">
        <w:rPr>
          <w:b/>
          <w:bCs/>
          <w:iCs/>
          <w:sz w:val="30"/>
          <w:szCs w:val="28"/>
        </w:rPr>
        <w:t xml:space="preserve"> kỷ niệm </w:t>
      </w:r>
    </w:p>
    <w:p w:rsidR="005F207E" w:rsidRPr="006A2583" w:rsidRDefault="005F207E" w:rsidP="005F207E">
      <w:pPr>
        <w:jc w:val="center"/>
        <w:rPr>
          <w:b/>
          <w:bCs/>
          <w:iCs/>
          <w:sz w:val="30"/>
          <w:szCs w:val="28"/>
        </w:rPr>
      </w:pPr>
      <w:r>
        <w:rPr>
          <w:b/>
          <w:bCs/>
          <w:iCs/>
          <w:sz w:val="30"/>
          <w:szCs w:val="28"/>
        </w:rPr>
        <w:t>90</w:t>
      </w:r>
      <w:r w:rsidRPr="006A2583">
        <w:rPr>
          <w:b/>
          <w:bCs/>
          <w:iCs/>
          <w:sz w:val="30"/>
          <w:szCs w:val="28"/>
        </w:rPr>
        <w:t xml:space="preserve"> năm Ngày truyền thống </w:t>
      </w:r>
      <w:r w:rsidR="003B0D76">
        <w:rPr>
          <w:b/>
          <w:bCs/>
          <w:iCs/>
          <w:sz w:val="30"/>
          <w:szCs w:val="28"/>
        </w:rPr>
        <w:t>n</w:t>
      </w:r>
      <w:r w:rsidRPr="006A2583">
        <w:rPr>
          <w:b/>
          <w:bCs/>
          <w:iCs/>
          <w:sz w:val="30"/>
          <w:szCs w:val="28"/>
        </w:rPr>
        <w:t xml:space="preserve">gành </w:t>
      </w:r>
      <w:r>
        <w:rPr>
          <w:b/>
          <w:bCs/>
          <w:iCs/>
          <w:sz w:val="30"/>
          <w:szCs w:val="28"/>
        </w:rPr>
        <w:t>Tuyên giáo của Đảng</w:t>
      </w:r>
    </w:p>
    <w:p w:rsidR="005F207E" w:rsidRPr="006A2583" w:rsidRDefault="005F207E" w:rsidP="005F207E">
      <w:pPr>
        <w:jc w:val="center"/>
        <w:rPr>
          <w:b/>
          <w:bCs/>
          <w:iCs/>
          <w:sz w:val="30"/>
          <w:szCs w:val="28"/>
        </w:rPr>
      </w:pPr>
      <w:r w:rsidRPr="006A2583">
        <w:rPr>
          <w:b/>
          <w:bCs/>
          <w:iCs/>
          <w:sz w:val="30"/>
          <w:szCs w:val="28"/>
        </w:rPr>
        <w:t>(</w:t>
      </w:r>
      <w:r>
        <w:rPr>
          <w:b/>
          <w:bCs/>
          <w:iCs/>
          <w:sz w:val="30"/>
          <w:szCs w:val="28"/>
        </w:rPr>
        <w:t>01/8/1930 – 01/8/2020)</w:t>
      </w:r>
    </w:p>
    <w:p w:rsidR="005F207E" w:rsidRDefault="005F207E" w:rsidP="005F207E">
      <w:pPr>
        <w:jc w:val="center"/>
        <w:rPr>
          <w:bCs/>
          <w:iCs/>
          <w:sz w:val="28"/>
          <w:szCs w:val="28"/>
        </w:rPr>
      </w:pPr>
      <w:r>
        <w:rPr>
          <w:bCs/>
          <w:iCs/>
          <w:sz w:val="28"/>
          <w:szCs w:val="28"/>
        </w:rPr>
        <w:t>-------------</w:t>
      </w:r>
    </w:p>
    <w:p w:rsidR="005F207E" w:rsidRDefault="005F207E" w:rsidP="005F207E">
      <w:pPr>
        <w:spacing w:before="120" w:after="120" w:line="360" w:lineRule="exact"/>
        <w:jc w:val="both"/>
        <w:rPr>
          <w:bCs/>
          <w:iCs/>
          <w:sz w:val="28"/>
          <w:szCs w:val="28"/>
        </w:rPr>
      </w:pPr>
      <w:r>
        <w:rPr>
          <w:bCs/>
          <w:iCs/>
          <w:sz w:val="28"/>
          <w:szCs w:val="28"/>
        </w:rPr>
        <w:tab/>
        <w:t xml:space="preserve">Nhằm thiết thực lập thành tích chào mừng kỷ niệm 90 năm Ngày truyền thống </w:t>
      </w:r>
      <w:r w:rsidR="00C43270">
        <w:rPr>
          <w:bCs/>
          <w:iCs/>
          <w:sz w:val="28"/>
          <w:szCs w:val="28"/>
        </w:rPr>
        <w:t>n</w:t>
      </w:r>
      <w:r>
        <w:rPr>
          <w:bCs/>
          <w:iCs/>
          <w:sz w:val="28"/>
          <w:szCs w:val="28"/>
        </w:rPr>
        <w:t xml:space="preserve">gành Tuyên giáo </w:t>
      </w:r>
      <w:r w:rsidR="008129C9">
        <w:rPr>
          <w:bCs/>
          <w:iCs/>
          <w:sz w:val="28"/>
          <w:szCs w:val="28"/>
        </w:rPr>
        <w:t xml:space="preserve">của Đảng </w:t>
      </w:r>
      <w:r>
        <w:rPr>
          <w:bCs/>
          <w:iCs/>
          <w:sz w:val="28"/>
          <w:szCs w:val="28"/>
        </w:rPr>
        <w:t>(01/8/1930 – 01/8/2020); Ban Tuyên giáo T</w:t>
      </w:r>
      <w:r w:rsidRPr="00543FD2">
        <w:rPr>
          <w:bCs/>
          <w:iCs/>
          <w:sz w:val="28"/>
          <w:szCs w:val="28"/>
        </w:rPr>
        <w:t>ỉn</w:t>
      </w:r>
      <w:r>
        <w:rPr>
          <w:bCs/>
          <w:iCs/>
          <w:sz w:val="28"/>
          <w:szCs w:val="28"/>
        </w:rPr>
        <w:t xml:space="preserve">h </w:t>
      </w:r>
      <w:r w:rsidRPr="00543FD2">
        <w:rPr>
          <w:bCs/>
          <w:iCs/>
          <w:sz w:val="28"/>
          <w:szCs w:val="28"/>
        </w:rPr>
        <w:t>ủy</w:t>
      </w:r>
      <w:r>
        <w:rPr>
          <w:bCs/>
          <w:iCs/>
          <w:sz w:val="28"/>
          <w:szCs w:val="28"/>
        </w:rPr>
        <w:t xml:space="preserve"> ban h</w:t>
      </w:r>
      <w:r w:rsidRPr="00543FD2">
        <w:rPr>
          <w:bCs/>
          <w:iCs/>
          <w:sz w:val="28"/>
          <w:szCs w:val="28"/>
        </w:rPr>
        <w:t>ành</w:t>
      </w:r>
      <w:r>
        <w:rPr>
          <w:bCs/>
          <w:iCs/>
          <w:sz w:val="28"/>
          <w:szCs w:val="28"/>
        </w:rPr>
        <w:t xml:space="preserve"> K</w:t>
      </w:r>
      <w:r w:rsidRPr="00543FD2">
        <w:rPr>
          <w:bCs/>
          <w:iCs/>
          <w:sz w:val="28"/>
          <w:szCs w:val="28"/>
        </w:rPr>
        <w:t>ế</w:t>
      </w:r>
      <w:r>
        <w:rPr>
          <w:bCs/>
          <w:iCs/>
          <w:sz w:val="28"/>
          <w:szCs w:val="28"/>
        </w:rPr>
        <w:t xml:space="preserve"> ho</w:t>
      </w:r>
      <w:r w:rsidRPr="00543FD2">
        <w:rPr>
          <w:bCs/>
          <w:iCs/>
          <w:sz w:val="28"/>
          <w:szCs w:val="28"/>
        </w:rPr>
        <w:t>ạch</w:t>
      </w:r>
      <w:r>
        <w:rPr>
          <w:bCs/>
          <w:iCs/>
          <w:sz w:val="28"/>
          <w:szCs w:val="28"/>
        </w:rPr>
        <w:t xml:space="preserve"> phát động phong trào thi đua trong </w:t>
      </w:r>
      <w:r>
        <w:rPr>
          <w:bCs/>
          <w:iCs/>
          <w:sz w:val="28"/>
          <w:szCs w:val="28"/>
          <w:lang w:val="vi-VN"/>
        </w:rPr>
        <w:t>toàn ngành Tuyên giáo</w:t>
      </w:r>
      <w:r>
        <w:rPr>
          <w:bCs/>
          <w:iCs/>
          <w:sz w:val="28"/>
          <w:szCs w:val="28"/>
        </w:rPr>
        <w:t xml:space="preserve"> như sau:</w:t>
      </w:r>
    </w:p>
    <w:p w:rsidR="005F207E" w:rsidRPr="00BF3D12" w:rsidRDefault="005F207E" w:rsidP="005F207E">
      <w:pPr>
        <w:spacing w:before="120" w:after="120" w:line="360" w:lineRule="exact"/>
        <w:ind w:firstLine="720"/>
        <w:jc w:val="both"/>
        <w:rPr>
          <w:bCs/>
          <w:iCs/>
          <w:sz w:val="28"/>
          <w:szCs w:val="28"/>
        </w:rPr>
      </w:pPr>
      <w:r w:rsidRPr="00BF3D12">
        <w:rPr>
          <w:bCs/>
          <w:iCs/>
          <w:sz w:val="28"/>
          <w:szCs w:val="28"/>
        </w:rPr>
        <w:t>I- MỤC ĐÍCH, YÊU CẦU</w:t>
      </w:r>
    </w:p>
    <w:p w:rsidR="005F207E" w:rsidRDefault="005F207E" w:rsidP="005F207E">
      <w:pPr>
        <w:spacing w:before="120" w:after="120" w:line="360" w:lineRule="exact"/>
        <w:ind w:firstLine="720"/>
        <w:jc w:val="both"/>
        <w:rPr>
          <w:sz w:val="28"/>
          <w:szCs w:val="28"/>
        </w:rPr>
      </w:pPr>
      <w:r>
        <w:rPr>
          <w:bCs/>
          <w:iCs/>
          <w:sz w:val="28"/>
          <w:szCs w:val="28"/>
        </w:rPr>
        <w:t xml:space="preserve">Thông qua phong trào thi đua khơi dậy lòng tự hào, tinh thần lao động hăng say, phát huy sức mạnh tổng hợp, nâng cao hiệu quả công tác, </w:t>
      </w:r>
      <w:r>
        <w:rPr>
          <w:sz w:val="28"/>
          <w:szCs w:val="28"/>
        </w:rPr>
        <w:t xml:space="preserve">động viên toàn thể cán bộ, đảng viên, nhân viên </w:t>
      </w:r>
      <w:r>
        <w:rPr>
          <w:sz w:val="28"/>
          <w:szCs w:val="28"/>
          <w:lang w:val="vi-VN"/>
        </w:rPr>
        <w:t xml:space="preserve">ngành Tuyên giáo </w:t>
      </w:r>
      <w:r>
        <w:rPr>
          <w:sz w:val="28"/>
          <w:szCs w:val="28"/>
        </w:rPr>
        <w:t xml:space="preserve">phát huy </w:t>
      </w:r>
      <w:r w:rsidR="008129C9">
        <w:rPr>
          <w:sz w:val="28"/>
          <w:szCs w:val="28"/>
        </w:rPr>
        <w:t>tinh thần</w:t>
      </w:r>
      <w:r>
        <w:rPr>
          <w:sz w:val="28"/>
          <w:szCs w:val="28"/>
        </w:rPr>
        <w:t xml:space="preserve"> trách nhiệm, nỗ lực phấn đấu, chủ động, sáng tạo đổi mới nội dung, phương thức và phong cách để nâng cao chất lượng </w:t>
      </w:r>
      <w:r w:rsidR="008129C9">
        <w:rPr>
          <w:sz w:val="28"/>
          <w:szCs w:val="28"/>
        </w:rPr>
        <w:t>công việc</w:t>
      </w:r>
      <w:r>
        <w:rPr>
          <w:sz w:val="28"/>
          <w:szCs w:val="28"/>
        </w:rPr>
        <w:t>, hoàn thành xuất sắc nhiệm vụ chính trị được giao.</w:t>
      </w:r>
    </w:p>
    <w:p w:rsidR="005F207E" w:rsidRPr="00553620" w:rsidRDefault="005F207E" w:rsidP="005F207E">
      <w:pPr>
        <w:spacing w:before="120" w:after="120" w:line="360" w:lineRule="exact"/>
        <w:ind w:firstLine="720"/>
        <w:jc w:val="both"/>
        <w:rPr>
          <w:bCs/>
          <w:iCs/>
          <w:sz w:val="28"/>
          <w:szCs w:val="28"/>
        </w:rPr>
      </w:pPr>
      <w:r w:rsidRPr="00553620">
        <w:rPr>
          <w:bCs/>
          <w:iCs/>
          <w:sz w:val="28"/>
          <w:szCs w:val="28"/>
        </w:rPr>
        <w:t xml:space="preserve">Việc tổ chức đợt thi đua phải gắn với thực hiện nhiệm vụ chính trị, chuyên môn của </w:t>
      </w:r>
      <w:r>
        <w:rPr>
          <w:bCs/>
          <w:iCs/>
          <w:sz w:val="28"/>
          <w:szCs w:val="28"/>
          <w:lang w:val="vi-VN"/>
        </w:rPr>
        <w:t>địa phương, đơn vị, của ngành;</w:t>
      </w:r>
      <w:r w:rsidRPr="00553620">
        <w:rPr>
          <w:bCs/>
          <w:iCs/>
          <w:sz w:val="28"/>
          <w:szCs w:val="28"/>
        </w:rPr>
        <w:t xml:space="preserve"> lấy chất lượng và hiệu quả công tác, mức độ hoàn thành công việc để đánh giá kết quả đạt được; kịp thời biểu dương, khen thưởng tập thể, cá nhân có thành tích tiêu biểu</w:t>
      </w:r>
      <w:r w:rsidR="00EA38B4">
        <w:rPr>
          <w:bCs/>
          <w:iCs/>
          <w:sz w:val="28"/>
          <w:szCs w:val="28"/>
        </w:rPr>
        <w:t>,</w:t>
      </w:r>
      <w:r w:rsidRPr="00553620">
        <w:rPr>
          <w:bCs/>
          <w:iCs/>
          <w:sz w:val="28"/>
          <w:szCs w:val="28"/>
        </w:rPr>
        <w:t xml:space="preserve"> xuất sắc, bảo đảm khen thưởng khách quan, chính xác.</w:t>
      </w:r>
    </w:p>
    <w:p w:rsidR="005F207E" w:rsidRPr="00B8576E" w:rsidRDefault="005F207E" w:rsidP="005F207E">
      <w:pPr>
        <w:spacing w:before="120" w:after="120" w:line="360" w:lineRule="exact"/>
        <w:ind w:firstLine="720"/>
        <w:jc w:val="both"/>
        <w:rPr>
          <w:bCs/>
          <w:iCs/>
          <w:sz w:val="28"/>
          <w:szCs w:val="28"/>
        </w:rPr>
      </w:pPr>
      <w:r w:rsidRPr="00B8576E">
        <w:rPr>
          <w:bCs/>
          <w:iCs/>
          <w:sz w:val="28"/>
          <w:szCs w:val="28"/>
        </w:rPr>
        <w:t>II- PHÁT ĐỘNG THI ĐUA</w:t>
      </w:r>
    </w:p>
    <w:p w:rsidR="005F207E" w:rsidRDefault="003B0D76" w:rsidP="003B0D76">
      <w:pPr>
        <w:spacing w:before="120" w:after="120" w:line="360" w:lineRule="exact"/>
        <w:ind w:firstLine="709"/>
        <w:jc w:val="both"/>
        <w:rPr>
          <w:bCs/>
          <w:iCs/>
          <w:sz w:val="28"/>
          <w:szCs w:val="28"/>
        </w:rPr>
      </w:pPr>
      <w:r>
        <w:rPr>
          <w:b/>
          <w:bCs/>
          <w:iCs/>
          <w:sz w:val="28"/>
          <w:szCs w:val="28"/>
        </w:rPr>
        <w:t>1-</w:t>
      </w:r>
      <w:r w:rsidR="008129C9">
        <w:rPr>
          <w:b/>
          <w:bCs/>
          <w:iCs/>
          <w:sz w:val="28"/>
          <w:szCs w:val="28"/>
        </w:rPr>
        <w:t xml:space="preserve"> </w:t>
      </w:r>
      <w:r w:rsidR="005F207E">
        <w:rPr>
          <w:b/>
          <w:bCs/>
          <w:iCs/>
          <w:sz w:val="28"/>
          <w:szCs w:val="28"/>
        </w:rPr>
        <w:t xml:space="preserve">Chủ đề: </w:t>
      </w:r>
      <w:r w:rsidR="005F207E" w:rsidRPr="00553620">
        <w:rPr>
          <w:bCs/>
          <w:iCs/>
          <w:sz w:val="28"/>
          <w:szCs w:val="28"/>
        </w:rPr>
        <w:t>“</w:t>
      </w:r>
      <w:r w:rsidR="005F207E" w:rsidRPr="00457C38">
        <w:rPr>
          <w:bCs/>
          <w:i/>
          <w:iCs/>
          <w:sz w:val="28"/>
          <w:szCs w:val="28"/>
          <w:lang w:val="vi-VN"/>
        </w:rPr>
        <w:t>Đoàn kết, sáng tạo, t</w:t>
      </w:r>
      <w:r w:rsidR="005F207E" w:rsidRPr="00553620">
        <w:rPr>
          <w:bCs/>
          <w:i/>
          <w:iCs/>
          <w:sz w:val="28"/>
          <w:szCs w:val="28"/>
        </w:rPr>
        <w:t xml:space="preserve">hi đua lập thành tích thiết thực </w:t>
      </w:r>
      <w:r w:rsidR="005F207E" w:rsidRPr="00C26652">
        <w:rPr>
          <w:bCs/>
          <w:i/>
          <w:iCs/>
          <w:sz w:val="28"/>
          <w:szCs w:val="28"/>
        </w:rPr>
        <w:t xml:space="preserve">hướng tới kỷ niệm </w:t>
      </w:r>
      <w:r w:rsidR="005F207E">
        <w:rPr>
          <w:bCs/>
          <w:i/>
          <w:iCs/>
          <w:sz w:val="28"/>
          <w:szCs w:val="28"/>
        </w:rPr>
        <w:t>90</w:t>
      </w:r>
      <w:r w:rsidR="005F207E" w:rsidRPr="00C26652">
        <w:rPr>
          <w:bCs/>
          <w:i/>
          <w:iCs/>
          <w:sz w:val="28"/>
          <w:szCs w:val="28"/>
        </w:rPr>
        <w:t xml:space="preserve"> năm Ngày truyền thống </w:t>
      </w:r>
      <w:r w:rsidR="008129C9">
        <w:rPr>
          <w:bCs/>
          <w:i/>
          <w:iCs/>
          <w:sz w:val="28"/>
          <w:szCs w:val="28"/>
        </w:rPr>
        <w:t>n</w:t>
      </w:r>
      <w:r w:rsidR="005F207E" w:rsidRPr="00C26652">
        <w:rPr>
          <w:bCs/>
          <w:i/>
          <w:iCs/>
          <w:sz w:val="28"/>
          <w:szCs w:val="28"/>
        </w:rPr>
        <w:t>gành Tuyên giáo</w:t>
      </w:r>
      <w:r w:rsidR="008129C9">
        <w:rPr>
          <w:bCs/>
          <w:i/>
          <w:iCs/>
          <w:sz w:val="28"/>
          <w:szCs w:val="28"/>
        </w:rPr>
        <w:t xml:space="preserve"> của Đảng</w:t>
      </w:r>
      <w:r w:rsidR="005F207E">
        <w:rPr>
          <w:bCs/>
          <w:i/>
          <w:iCs/>
          <w:sz w:val="28"/>
          <w:szCs w:val="28"/>
        </w:rPr>
        <w:t xml:space="preserve"> (1/8/1930 – 1/8/2020)</w:t>
      </w:r>
      <w:r w:rsidR="005F207E" w:rsidRPr="00C26652">
        <w:rPr>
          <w:bCs/>
          <w:i/>
          <w:iCs/>
          <w:sz w:val="28"/>
          <w:szCs w:val="28"/>
        </w:rPr>
        <w:t>”</w:t>
      </w:r>
      <w:r w:rsidR="005F207E" w:rsidRPr="00553620">
        <w:rPr>
          <w:bCs/>
          <w:iCs/>
          <w:sz w:val="28"/>
          <w:szCs w:val="28"/>
        </w:rPr>
        <w:t>.</w:t>
      </w:r>
    </w:p>
    <w:p w:rsidR="005F207E" w:rsidRDefault="005F207E" w:rsidP="005F207E">
      <w:pPr>
        <w:spacing w:before="120" w:after="120" w:line="360" w:lineRule="exact"/>
        <w:ind w:firstLine="720"/>
        <w:jc w:val="both"/>
        <w:rPr>
          <w:b/>
          <w:bCs/>
          <w:iCs/>
          <w:sz w:val="28"/>
          <w:szCs w:val="28"/>
        </w:rPr>
      </w:pPr>
      <w:r>
        <w:rPr>
          <w:b/>
          <w:bCs/>
          <w:iCs/>
          <w:sz w:val="28"/>
          <w:szCs w:val="28"/>
        </w:rPr>
        <w:t>2- Nội dung thi đua</w:t>
      </w:r>
    </w:p>
    <w:p w:rsidR="005F207E" w:rsidRDefault="005F207E" w:rsidP="005F207E">
      <w:pPr>
        <w:spacing w:before="120" w:after="120" w:line="360" w:lineRule="exact"/>
        <w:ind w:firstLine="720"/>
        <w:jc w:val="both"/>
        <w:rPr>
          <w:rStyle w:val="Emphasis"/>
          <w:i w:val="0"/>
          <w:sz w:val="28"/>
          <w:szCs w:val="28"/>
        </w:rPr>
      </w:pPr>
      <w:r w:rsidRPr="00B8576E">
        <w:rPr>
          <w:rStyle w:val="Emphasis"/>
          <w:i w:val="0"/>
          <w:sz w:val="28"/>
          <w:szCs w:val="28"/>
        </w:rPr>
        <w:t xml:space="preserve">- </w:t>
      </w:r>
      <w:r>
        <w:rPr>
          <w:rStyle w:val="Emphasis"/>
          <w:i w:val="0"/>
          <w:sz w:val="28"/>
          <w:szCs w:val="28"/>
          <w:lang w:val="vi-VN"/>
        </w:rPr>
        <w:t xml:space="preserve">Thi đua nâng cao chất </w:t>
      </w:r>
      <w:r>
        <w:rPr>
          <w:rStyle w:val="Emphasis"/>
          <w:i w:val="0"/>
          <w:sz w:val="28"/>
          <w:szCs w:val="28"/>
        </w:rPr>
        <w:t>lượng, hiệu quả</w:t>
      </w:r>
      <w:r>
        <w:rPr>
          <w:rStyle w:val="Emphasis"/>
          <w:i w:val="0"/>
          <w:sz w:val="28"/>
          <w:szCs w:val="28"/>
          <w:lang w:val="vi-VN"/>
        </w:rPr>
        <w:t xml:space="preserve"> công tác chuyên môn, hoàn thành vượt mức các chỉ tiêu, nhiệm vụ được giao; </w:t>
      </w:r>
      <w:r w:rsidRPr="00B8576E">
        <w:rPr>
          <w:rStyle w:val="Emphasis"/>
          <w:i w:val="0"/>
          <w:sz w:val="28"/>
          <w:szCs w:val="28"/>
        </w:rPr>
        <w:t>thi đua phát huy sáng kiến,</w:t>
      </w:r>
      <w:r w:rsidR="00EA38B4">
        <w:rPr>
          <w:rStyle w:val="Emphasis"/>
          <w:i w:val="0"/>
          <w:sz w:val="28"/>
          <w:szCs w:val="28"/>
        </w:rPr>
        <w:t xml:space="preserve"> đổi mới sáng tạo</w:t>
      </w:r>
      <w:r w:rsidRPr="00B8576E">
        <w:rPr>
          <w:rStyle w:val="Emphasis"/>
          <w:i w:val="0"/>
          <w:sz w:val="28"/>
          <w:szCs w:val="28"/>
        </w:rPr>
        <w:t xml:space="preserve"> ứng dụng công nghệ thông tin vào giải quyết, xử lý công việc, thực hiện số hóa văn bản theo quy định, góp phần nâng cao chất lượng, hiệu quả công </w:t>
      </w:r>
      <w:r w:rsidR="008129C9">
        <w:rPr>
          <w:rStyle w:val="Emphasis"/>
          <w:i w:val="0"/>
          <w:sz w:val="28"/>
          <w:szCs w:val="28"/>
        </w:rPr>
        <w:t>việc</w:t>
      </w:r>
      <w:r w:rsidRPr="00B8576E">
        <w:rPr>
          <w:rStyle w:val="Emphasis"/>
          <w:i w:val="0"/>
          <w:sz w:val="28"/>
          <w:szCs w:val="28"/>
        </w:rPr>
        <w:t xml:space="preserve">. </w:t>
      </w:r>
    </w:p>
    <w:p w:rsidR="005F207E" w:rsidRDefault="005F207E" w:rsidP="005F207E">
      <w:pPr>
        <w:spacing w:before="120" w:after="120" w:line="360" w:lineRule="exact"/>
        <w:ind w:firstLine="720"/>
        <w:jc w:val="both"/>
        <w:rPr>
          <w:sz w:val="28"/>
          <w:szCs w:val="28"/>
          <w:lang w:val="pt-BR"/>
        </w:rPr>
      </w:pPr>
      <w:r>
        <w:rPr>
          <w:rStyle w:val="Emphasis"/>
          <w:i w:val="0"/>
          <w:sz w:val="28"/>
          <w:szCs w:val="28"/>
          <w:lang w:val="vi-VN"/>
        </w:rPr>
        <w:t>- Tham gia đầy đủ các hoạt động chung của địa phương, đơn vị</w:t>
      </w:r>
      <w:r>
        <w:rPr>
          <w:rStyle w:val="Emphasis"/>
          <w:i w:val="0"/>
          <w:sz w:val="28"/>
          <w:szCs w:val="28"/>
        </w:rPr>
        <w:t>, của ngành</w:t>
      </w:r>
      <w:r>
        <w:rPr>
          <w:rStyle w:val="Emphasis"/>
          <w:i w:val="0"/>
          <w:sz w:val="28"/>
          <w:szCs w:val="28"/>
          <w:lang w:val="vi-VN"/>
        </w:rPr>
        <w:t xml:space="preserve">. Thực </w:t>
      </w:r>
      <w:r w:rsidRPr="00713536">
        <w:rPr>
          <w:sz w:val="28"/>
          <w:szCs w:val="28"/>
        </w:rPr>
        <w:t>hiện tốt cải cách thủ tục hành chính</w:t>
      </w:r>
      <w:r>
        <w:rPr>
          <w:sz w:val="28"/>
          <w:szCs w:val="28"/>
        </w:rPr>
        <w:t xml:space="preserve">; </w:t>
      </w:r>
      <w:r>
        <w:rPr>
          <w:rStyle w:val="Emphasis"/>
          <w:i w:val="0"/>
          <w:sz w:val="28"/>
          <w:szCs w:val="28"/>
          <w:lang w:val="vi-VN"/>
        </w:rPr>
        <w:t xml:space="preserve">nội </w:t>
      </w:r>
      <w:r>
        <w:rPr>
          <w:sz w:val="28"/>
          <w:szCs w:val="28"/>
          <w:lang w:val="pt-BR"/>
        </w:rPr>
        <w:t xml:space="preserve">quy, quy chế </w:t>
      </w:r>
      <w:r>
        <w:rPr>
          <w:sz w:val="28"/>
          <w:szCs w:val="28"/>
          <w:lang w:val="vi-VN"/>
        </w:rPr>
        <w:t>cơ quan</w:t>
      </w:r>
      <w:r w:rsidR="008129C9">
        <w:rPr>
          <w:sz w:val="28"/>
          <w:szCs w:val="28"/>
          <w:lang w:val="vi-VN"/>
        </w:rPr>
        <w:t xml:space="preserve">; Luật </w:t>
      </w:r>
      <w:r w:rsidR="008129C9">
        <w:rPr>
          <w:sz w:val="28"/>
          <w:szCs w:val="28"/>
          <w:lang w:val="en-SG"/>
        </w:rPr>
        <w:t>T</w:t>
      </w:r>
      <w:r>
        <w:rPr>
          <w:sz w:val="28"/>
          <w:szCs w:val="28"/>
          <w:lang w:val="vi-VN"/>
        </w:rPr>
        <w:t>hực hành tiết kiệm, chống lãng phí; đấu tranh phòng, chống tham nhũng; xây dựng cơ quan trong sạch, vững mạnh...</w:t>
      </w:r>
    </w:p>
    <w:p w:rsidR="005F207E" w:rsidRPr="00394045" w:rsidRDefault="005F207E" w:rsidP="005F207E">
      <w:pPr>
        <w:spacing w:before="120" w:after="120" w:line="360" w:lineRule="exact"/>
        <w:ind w:firstLine="540"/>
        <w:jc w:val="both"/>
        <w:rPr>
          <w:rStyle w:val="Emphasis"/>
          <w:i w:val="0"/>
          <w:spacing w:val="-4"/>
          <w:sz w:val="28"/>
          <w:szCs w:val="28"/>
          <w:lang w:val="vi-VN"/>
        </w:rPr>
      </w:pPr>
      <w:r>
        <w:rPr>
          <w:color w:val="000000"/>
          <w:sz w:val="28"/>
          <w:szCs w:val="28"/>
        </w:rPr>
        <w:t>- Thi đua gắn với đ</w:t>
      </w:r>
      <w:r>
        <w:rPr>
          <w:sz w:val="28"/>
          <w:szCs w:val="28"/>
        </w:rPr>
        <w:t>ẩy mạnh việc</w:t>
      </w:r>
      <w:r w:rsidRPr="001211FB">
        <w:rPr>
          <w:sz w:val="28"/>
          <w:szCs w:val="28"/>
          <w:lang w:val="nl-NL"/>
        </w:rPr>
        <w:t xml:space="preserve"> triển khai thực hiện Chỉ thị số 05-CT/TW, ngày 15/</w:t>
      </w:r>
      <w:r w:rsidRPr="00B8576E">
        <w:rPr>
          <w:rStyle w:val="Emphasis"/>
          <w:i w:val="0"/>
          <w:sz w:val="28"/>
          <w:szCs w:val="28"/>
        </w:rPr>
        <w:t xml:space="preserve">5/2016 của Bộ Chính trị </w:t>
      </w:r>
      <w:r>
        <w:rPr>
          <w:rStyle w:val="Emphasis"/>
          <w:i w:val="0"/>
          <w:sz w:val="28"/>
          <w:szCs w:val="28"/>
          <w:lang w:val="vi-VN"/>
        </w:rPr>
        <w:t>và chuyên đề năm 2020 “</w:t>
      </w:r>
      <w:r w:rsidR="00C04FB4">
        <w:rPr>
          <w:rStyle w:val="Emphasis"/>
          <w:i w:val="0"/>
          <w:sz w:val="28"/>
          <w:szCs w:val="28"/>
          <w:lang w:val="en-SG"/>
        </w:rPr>
        <w:t>T</w:t>
      </w:r>
      <w:r>
        <w:rPr>
          <w:rStyle w:val="Emphasis"/>
          <w:i w:val="0"/>
          <w:sz w:val="28"/>
          <w:szCs w:val="28"/>
          <w:lang w:val="vi-VN"/>
        </w:rPr>
        <w:t xml:space="preserve">ăng cường khối đại đoàn kết toàn </w:t>
      </w:r>
      <w:r w:rsidRPr="00394045">
        <w:rPr>
          <w:rStyle w:val="Emphasis"/>
          <w:i w:val="0"/>
          <w:spacing w:val="-4"/>
          <w:sz w:val="28"/>
          <w:szCs w:val="28"/>
          <w:lang w:val="vi-VN"/>
        </w:rPr>
        <w:t xml:space="preserve">dân tộc, xây dựng Đảng và hệ thống chính trị trong sạch, vững mạnh theo tư tưởng, đạo </w:t>
      </w:r>
      <w:r w:rsidRPr="00394045">
        <w:rPr>
          <w:rStyle w:val="Emphasis"/>
          <w:i w:val="0"/>
          <w:spacing w:val="-4"/>
          <w:sz w:val="28"/>
          <w:szCs w:val="28"/>
          <w:lang w:val="vi-VN"/>
        </w:rPr>
        <w:lastRenderedPageBreak/>
        <w:t xml:space="preserve">đức, phong cách Hồ Chí Minh”; </w:t>
      </w:r>
      <w:r w:rsidRPr="00394045">
        <w:rPr>
          <w:rStyle w:val="Emphasis"/>
          <w:i w:val="0"/>
          <w:spacing w:val="-4"/>
          <w:sz w:val="28"/>
          <w:szCs w:val="28"/>
        </w:rPr>
        <w:t>Nghị quyết Trung ương 4 khóa XII về “Tăng cường xây dựng, chỉnh đốn Đảng; ngăn chặn, đẩy lùi sự suy thoái về tư tưởng chính trị, đạo đức, lối sống, những biểu hiện “tự diễn biến”, “tự chuyển hóa” trong nội bộ”, Quy định số 55-QĐ/TW, ngày 19/12/2016 của Bộ Chính trị về một số việc cần làm ngay để tăng cường vai trò nêu gương của cán bộ, đảng viên.</w:t>
      </w:r>
      <w:r w:rsidRPr="00394045">
        <w:rPr>
          <w:rStyle w:val="Emphasis"/>
          <w:i w:val="0"/>
          <w:spacing w:val="-4"/>
          <w:sz w:val="28"/>
          <w:szCs w:val="28"/>
          <w:lang w:val="vi-VN"/>
        </w:rPr>
        <w:t>.. nhằm thực hiện tốt nhiệm vụ chính trị của cơ quan, đơn vị, góp phần thực hiện thắng lợi Nghị quyết Đại hội Đảng bộ tỉnh lần thứ XVI.</w:t>
      </w:r>
    </w:p>
    <w:p w:rsidR="005F207E" w:rsidRDefault="005F207E" w:rsidP="005F207E">
      <w:pPr>
        <w:spacing w:before="120" w:after="120" w:line="360" w:lineRule="exact"/>
        <w:ind w:firstLine="540"/>
        <w:jc w:val="both"/>
        <w:rPr>
          <w:sz w:val="28"/>
          <w:szCs w:val="28"/>
          <w:lang w:val="pt-BR"/>
        </w:rPr>
      </w:pPr>
      <w:r w:rsidRPr="00553620">
        <w:rPr>
          <w:bCs/>
          <w:iCs/>
          <w:sz w:val="28"/>
          <w:szCs w:val="28"/>
        </w:rPr>
        <w:t xml:space="preserve">- </w:t>
      </w:r>
      <w:r>
        <w:rPr>
          <w:color w:val="000000"/>
          <w:sz w:val="28"/>
          <w:szCs w:val="28"/>
        </w:rPr>
        <w:t>Tiếp tục thực hiện có hiệu quả các phong trào thi đua: “</w:t>
      </w:r>
      <w:r w:rsidR="00C04FB4">
        <w:rPr>
          <w:color w:val="000000"/>
          <w:sz w:val="28"/>
          <w:szCs w:val="28"/>
        </w:rPr>
        <w:t>C</w:t>
      </w:r>
      <w:r>
        <w:rPr>
          <w:color w:val="000000"/>
          <w:sz w:val="28"/>
          <w:szCs w:val="28"/>
        </w:rPr>
        <w:t>ả nước chung sức xây dựng nông thôn mới</w:t>
      </w:r>
      <w:r w:rsidR="006D7BBC">
        <w:rPr>
          <w:color w:val="000000"/>
          <w:sz w:val="28"/>
          <w:szCs w:val="28"/>
        </w:rPr>
        <w:t>, đô thị văn minh</w:t>
      </w:r>
      <w:r w:rsidR="00C04FB4">
        <w:rPr>
          <w:color w:val="000000"/>
          <w:sz w:val="28"/>
          <w:szCs w:val="28"/>
        </w:rPr>
        <w:t>”, “C</w:t>
      </w:r>
      <w:r>
        <w:rPr>
          <w:color w:val="000000"/>
          <w:sz w:val="28"/>
          <w:szCs w:val="28"/>
        </w:rPr>
        <w:t xml:space="preserve">ả nước chung tay vì người nghèo </w:t>
      </w:r>
      <w:r w:rsidR="008129C9">
        <w:rPr>
          <w:color w:val="000000"/>
          <w:sz w:val="28"/>
          <w:szCs w:val="28"/>
        </w:rPr>
        <w:t>-</w:t>
      </w:r>
      <w:r>
        <w:rPr>
          <w:color w:val="000000"/>
          <w:sz w:val="28"/>
          <w:szCs w:val="28"/>
        </w:rPr>
        <w:t xml:space="preserve"> không để ai bị bỏ lại phía sau”; “</w:t>
      </w:r>
      <w:r w:rsidR="00C04FB4">
        <w:rPr>
          <w:color w:val="000000"/>
          <w:sz w:val="28"/>
          <w:szCs w:val="28"/>
        </w:rPr>
        <w:t>C</w:t>
      </w:r>
      <w:r>
        <w:rPr>
          <w:color w:val="000000"/>
          <w:sz w:val="28"/>
          <w:szCs w:val="28"/>
        </w:rPr>
        <w:t xml:space="preserve">án bộ, công chức, viên chức thi đua thực hiện văn hóa công sở”. </w:t>
      </w:r>
      <w:r w:rsidRPr="000055B4">
        <w:rPr>
          <w:bCs/>
          <w:iCs/>
          <w:sz w:val="28"/>
          <w:szCs w:val="28"/>
        </w:rPr>
        <w:t>T</w:t>
      </w:r>
      <w:r w:rsidRPr="00553620">
        <w:rPr>
          <w:bCs/>
          <w:iCs/>
          <w:sz w:val="28"/>
          <w:szCs w:val="28"/>
        </w:rPr>
        <w:t xml:space="preserve">hực hiện tốt </w:t>
      </w:r>
      <w:r w:rsidRPr="00553620">
        <w:rPr>
          <w:sz w:val="28"/>
          <w:szCs w:val="28"/>
          <w:lang w:val="vi-VN"/>
        </w:rPr>
        <w:t>Kế hoạch số 68</w:t>
      </w:r>
      <w:r w:rsidRPr="00553620">
        <w:rPr>
          <w:sz w:val="28"/>
          <w:szCs w:val="28"/>
          <w:lang w:val="fr-FR"/>
        </w:rPr>
        <w:t xml:space="preserve">-KH/TU, ngày 14/02/2014 </w:t>
      </w:r>
      <w:r w:rsidRPr="00553620">
        <w:rPr>
          <w:sz w:val="28"/>
          <w:szCs w:val="28"/>
          <w:lang w:val="vi-VN"/>
        </w:rPr>
        <w:t>của</w:t>
      </w:r>
      <w:r w:rsidRPr="00553620">
        <w:rPr>
          <w:sz w:val="28"/>
          <w:szCs w:val="28"/>
          <w:lang w:val="fr-FR"/>
        </w:rPr>
        <w:t xml:space="preserve"> </w:t>
      </w:r>
      <w:r w:rsidRPr="00553620">
        <w:rPr>
          <w:sz w:val="28"/>
          <w:szCs w:val="28"/>
          <w:lang w:val="vi-VN"/>
        </w:rPr>
        <w:t>Ban Thường vụ Tỉnh ủy</w:t>
      </w:r>
      <w:r>
        <w:rPr>
          <w:sz w:val="28"/>
          <w:szCs w:val="28"/>
        </w:rPr>
        <w:t xml:space="preserve"> và các hoạt động xã hội từ thiện khác; </w:t>
      </w:r>
      <w:r w:rsidRPr="00553620">
        <w:rPr>
          <w:sz w:val="28"/>
          <w:szCs w:val="28"/>
          <w:lang w:val="vi-VN"/>
        </w:rPr>
        <w:t>Chỉ thị số 23-CT/TU của Ban Thường vụ Tỉnh ủy về tăng cường kỷ luật, kỷ cương hành chính trong hoạt động của các cơ quan, đơn vị trên địa bàn tỉnh</w:t>
      </w:r>
      <w:r w:rsidRPr="00553620">
        <w:rPr>
          <w:sz w:val="28"/>
          <w:szCs w:val="28"/>
          <w:lang w:val="pt-BR"/>
        </w:rPr>
        <w:t>.</w:t>
      </w:r>
      <w:r>
        <w:rPr>
          <w:sz w:val="28"/>
          <w:szCs w:val="28"/>
          <w:lang w:val="pt-BR"/>
        </w:rPr>
        <w:t xml:space="preserve">.. </w:t>
      </w:r>
    </w:p>
    <w:p w:rsidR="005F207E" w:rsidRPr="00B840B7" w:rsidRDefault="005F207E" w:rsidP="005F207E">
      <w:pPr>
        <w:spacing w:before="120" w:after="120" w:line="360" w:lineRule="exact"/>
        <w:ind w:firstLine="540"/>
        <w:jc w:val="both"/>
        <w:rPr>
          <w:sz w:val="28"/>
          <w:szCs w:val="28"/>
          <w:lang w:val="pt-BR"/>
        </w:rPr>
      </w:pPr>
      <w:r>
        <w:rPr>
          <w:sz w:val="28"/>
          <w:szCs w:val="28"/>
          <w:lang w:val="pt-BR"/>
        </w:rPr>
        <w:t xml:space="preserve">- </w:t>
      </w:r>
      <w:r>
        <w:rPr>
          <w:sz w:val="28"/>
          <w:szCs w:val="28"/>
          <w:lang w:val="vi-VN"/>
        </w:rPr>
        <w:t>Xây dựng kế h</w:t>
      </w:r>
      <w:r>
        <w:rPr>
          <w:sz w:val="28"/>
          <w:szCs w:val="28"/>
        </w:rPr>
        <w:t>oạch</w:t>
      </w:r>
      <w:r>
        <w:rPr>
          <w:sz w:val="28"/>
          <w:szCs w:val="28"/>
          <w:lang w:val="vi-VN"/>
        </w:rPr>
        <w:t xml:space="preserve"> và triển khai thực hiện tốt các hoạt động nhân kỷ niệm 90 năm Ngày truyền thống </w:t>
      </w:r>
      <w:r w:rsidR="008129C9">
        <w:rPr>
          <w:sz w:val="28"/>
          <w:szCs w:val="28"/>
          <w:lang w:val="en-SG"/>
        </w:rPr>
        <w:t>n</w:t>
      </w:r>
      <w:r>
        <w:rPr>
          <w:sz w:val="28"/>
          <w:szCs w:val="28"/>
          <w:lang w:val="vi-VN"/>
        </w:rPr>
        <w:t xml:space="preserve">gành Tuyên giáo của Đảng (01/8/1930 – 01/8/2020) như: gặp mặt, tọa đàm, các hoạt động </w:t>
      </w:r>
      <w:r>
        <w:rPr>
          <w:sz w:val="28"/>
          <w:szCs w:val="28"/>
        </w:rPr>
        <w:t xml:space="preserve">thể thao, </w:t>
      </w:r>
      <w:r>
        <w:rPr>
          <w:sz w:val="28"/>
          <w:szCs w:val="28"/>
          <w:lang w:val="vi-VN"/>
        </w:rPr>
        <w:t>văn hóa, văn nghệ đảm bảo tiết kiệm, phù hợp với đi</w:t>
      </w:r>
      <w:r w:rsidR="008129C9">
        <w:rPr>
          <w:sz w:val="28"/>
          <w:szCs w:val="28"/>
          <w:lang w:val="vi-VN"/>
        </w:rPr>
        <w:t>ều kiện thực tế của địa phương</w:t>
      </w:r>
      <w:r w:rsidR="008129C9">
        <w:rPr>
          <w:sz w:val="28"/>
          <w:szCs w:val="28"/>
          <w:lang w:val="en-SG"/>
        </w:rPr>
        <w:t xml:space="preserve">, </w:t>
      </w:r>
      <w:r>
        <w:rPr>
          <w:sz w:val="28"/>
          <w:szCs w:val="28"/>
          <w:lang w:val="vi-VN"/>
        </w:rPr>
        <w:t xml:space="preserve">đơn vị... </w:t>
      </w:r>
      <w:proofErr w:type="gramStart"/>
      <w:r>
        <w:rPr>
          <w:sz w:val="28"/>
          <w:szCs w:val="28"/>
        </w:rPr>
        <w:t>động</w:t>
      </w:r>
      <w:proofErr w:type="gramEnd"/>
      <w:r>
        <w:rPr>
          <w:sz w:val="28"/>
          <w:szCs w:val="28"/>
        </w:rPr>
        <w:t xml:space="preserve"> viên cán bộ, công chức, nhân viên hưởng ứng tham gia tạo không khí sôi nổi để khích lệ, phát huy tinh thần trách nhiệm, nỗ lực phấn đấu hoàn thành xuất sắc nhiệm vụ chính trị đề ra.</w:t>
      </w:r>
    </w:p>
    <w:p w:rsidR="005F207E" w:rsidRPr="00553620" w:rsidRDefault="005F207E" w:rsidP="005F207E">
      <w:pPr>
        <w:spacing w:before="120" w:after="120" w:line="360" w:lineRule="exact"/>
        <w:ind w:firstLine="720"/>
        <w:jc w:val="both"/>
        <w:rPr>
          <w:bCs/>
          <w:iCs/>
          <w:sz w:val="28"/>
          <w:szCs w:val="28"/>
        </w:rPr>
      </w:pPr>
      <w:r>
        <w:rPr>
          <w:b/>
          <w:bCs/>
          <w:iCs/>
          <w:sz w:val="28"/>
          <w:szCs w:val="28"/>
        </w:rPr>
        <w:t xml:space="preserve">3- </w:t>
      </w:r>
      <w:r w:rsidRPr="00553620">
        <w:rPr>
          <w:b/>
          <w:bCs/>
          <w:iCs/>
          <w:sz w:val="28"/>
          <w:szCs w:val="28"/>
        </w:rPr>
        <w:t>Thời gian</w:t>
      </w:r>
      <w:r w:rsidRPr="00484A01">
        <w:rPr>
          <w:bCs/>
          <w:iCs/>
          <w:sz w:val="28"/>
          <w:szCs w:val="28"/>
        </w:rPr>
        <w:t>:</w:t>
      </w:r>
      <w:r w:rsidRPr="00553620">
        <w:rPr>
          <w:bCs/>
          <w:iCs/>
          <w:sz w:val="28"/>
          <w:szCs w:val="28"/>
        </w:rPr>
        <w:t xml:space="preserve"> </w:t>
      </w:r>
      <w:r w:rsidRPr="00484A01">
        <w:rPr>
          <w:bCs/>
          <w:iCs/>
          <w:sz w:val="28"/>
          <w:szCs w:val="28"/>
        </w:rPr>
        <w:t xml:space="preserve">Từ </w:t>
      </w:r>
      <w:r w:rsidR="008129C9" w:rsidRPr="00484A01">
        <w:rPr>
          <w:bCs/>
          <w:iCs/>
          <w:sz w:val="28"/>
          <w:szCs w:val="28"/>
        </w:rPr>
        <w:t>khi phá</w:t>
      </w:r>
      <w:r w:rsidR="00484A01" w:rsidRPr="00484A01">
        <w:rPr>
          <w:bCs/>
          <w:iCs/>
          <w:sz w:val="28"/>
          <w:szCs w:val="28"/>
        </w:rPr>
        <w:t>t</w:t>
      </w:r>
      <w:r w:rsidR="008129C9" w:rsidRPr="00484A01">
        <w:rPr>
          <w:bCs/>
          <w:iCs/>
          <w:sz w:val="28"/>
          <w:szCs w:val="28"/>
        </w:rPr>
        <w:t xml:space="preserve"> động</w:t>
      </w:r>
      <w:r w:rsidRPr="00484A01">
        <w:rPr>
          <w:bCs/>
          <w:iCs/>
          <w:sz w:val="28"/>
          <w:szCs w:val="28"/>
        </w:rPr>
        <w:t xml:space="preserve"> đến hết tháng 7/20</w:t>
      </w:r>
      <w:r w:rsidR="008129C9" w:rsidRPr="00484A01">
        <w:rPr>
          <w:bCs/>
          <w:iCs/>
          <w:sz w:val="28"/>
          <w:szCs w:val="28"/>
        </w:rPr>
        <w:t>20</w:t>
      </w:r>
      <w:r w:rsidRPr="00553620">
        <w:rPr>
          <w:bCs/>
          <w:iCs/>
          <w:sz w:val="28"/>
          <w:szCs w:val="28"/>
        </w:rPr>
        <w:t>.</w:t>
      </w:r>
    </w:p>
    <w:p w:rsidR="005F207E" w:rsidRPr="00B8576E" w:rsidRDefault="005F207E" w:rsidP="005F207E">
      <w:pPr>
        <w:spacing w:before="120" w:after="120" w:line="360" w:lineRule="exact"/>
        <w:ind w:firstLine="720"/>
        <w:jc w:val="both"/>
        <w:rPr>
          <w:bCs/>
          <w:iCs/>
          <w:sz w:val="28"/>
          <w:szCs w:val="28"/>
        </w:rPr>
      </w:pPr>
      <w:r w:rsidRPr="00B8576E">
        <w:rPr>
          <w:bCs/>
          <w:iCs/>
          <w:sz w:val="28"/>
          <w:szCs w:val="28"/>
        </w:rPr>
        <w:t>III- ĐỐI TƯỢNG, HÌNH THỨC KHEN THƯỞNG</w:t>
      </w:r>
    </w:p>
    <w:p w:rsidR="005F207E" w:rsidRPr="00553620" w:rsidRDefault="005F207E" w:rsidP="005F207E">
      <w:pPr>
        <w:spacing w:before="120" w:after="120" w:line="360" w:lineRule="exact"/>
        <w:ind w:firstLine="720"/>
        <w:jc w:val="both"/>
        <w:rPr>
          <w:bCs/>
          <w:iCs/>
          <w:sz w:val="28"/>
          <w:szCs w:val="28"/>
        </w:rPr>
      </w:pPr>
      <w:r w:rsidRPr="00553620">
        <w:rPr>
          <w:b/>
          <w:bCs/>
          <w:iCs/>
          <w:sz w:val="28"/>
          <w:szCs w:val="28"/>
        </w:rPr>
        <w:t>1- Đối tượng</w:t>
      </w:r>
      <w:r w:rsidRPr="003B0D76">
        <w:rPr>
          <w:bCs/>
          <w:iCs/>
          <w:sz w:val="28"/>
          <w:szCs w:val="28"/>
        </w:rPr>
        <w:t>:</w:t>
      </w:r>
      <w:r w:rsidRPr="00553620">
        <w:rPr>
          <w:bCs/>
          <w:iCs/>
          <w:sz w:val="28"/>
          <w:szCs w:val="28"/>
        </w:rPr>
        <w:t xml:space="preserve"> </w:t>
      </w:r>
      <w:r w:rsidRPr="00553620">
        <w:rPr>
          <w:sz w:val="28"/>
          <w:szCs w:val="28"/>
        </w:rPr>
        <w:t xml:space="preserve">Tập thể, cá nhân cán bộ, công chức, nhân viên </w:t>
      </w:r>
      <w:r>
        <w:rPr>
          <w:sz w:val="28"/>
          <w:szCs w:val="28"/>
          <w:lang w:val="vi-VN"/>
        </w:rPr>
        <w:t xml:space="preserve">Ban Tuyên giáo Tỉnh ủy; </w:t>
      </w:r>
      <w:r>
        <w:rPr>
          <w:sz w:val="28"/>
          <w:szCs w:val="28"/>
        </w:rPr>
        <w:t xml:space="preserve">ban tuyên giáo các </w:t>
      </w:r>
      <w:r>
        <w:rPr>
          <w:sz w:val="28"/>
          <w:szCs w:val="28"/>
          <w:lang w:val="vi-VN"/>
        </w:rPr>
        <w:t>huyện, thị thành ủy, đảng ủy trực thuộc Tỉnh ủy</w:t>
      </w:r>
      <w:r w:rsidR="003B0D76">
        <w:rPr>
          <w:sz w:val="28"/>
          <w:szCs w:val="28"/>
        </w:rPr>
        <w:t>.</w:t>
      </w:r>
    </w:p>
    <w:p w:rsidR="005F207E" w:rsidRPr="00553620" w:rsidRDefault="005F207E" w:rsidP="005F207E">
      <w:pPr>
        <w:spacing w:before="120" w:after="120" w:line="360" w:lineRule="exact"/>
        <w:ind w:firstLine="720"/>
        <w:jc w:val="both"/>
        <w:rPr>
          <w:b/>
          <w:bCs/>
          <w:iCs/>
          <w:sz w:val="28"/>
          <w:szCs w:val="28"/>
        </w:rPr>
      </w:pPr>
      <w:r>
        <w:rPr>
          <w:b/>
          <w:bCs/>
          <w:iCs/>
          <w:sz w:val="28"/>
          <w:szCs w:val="28"/>
        </w:rPr>
        <w:t>2- Hình thức khen thưởng</w:t>
      </w:r>
    </w:p>
    <w:p w:rsidR="005F207E" w:rsidRPr="00394045" w:rsidRDefault="005F207E" w:rsidP="005F207E">
      <w:pPr>
        <w:spacing w:before="120" w:after="120" w:line="360" w:lineRule="exact"/>
        <w:ind w:firstLine="720"/>
        <w:jc w:val="both"/>
        <w:rPr>
          <w:bCs/>
          <w:iCs/>
          <w:spacing w:val="-4"/>
          <w:sz w:val="28"/>
          <w:szCs w:val="28"/>
        </w:rPr>
      </w:pPr>
      <w:r w:rsidRPr="00394045">
        <w:rPr>
          <w:bCs/>
          <w:iCs/>
          <w:spacing w:val="-4"/>
          <w:sz w:val="28"/>
          <w:szCs w:val="28"/>
        </w:rPr>
        <w:t xml:space="preserve">Giấy khen của Trưởng Ban Tuyên giáo Tỉnh ủy tặng cho tập thể, cá nhân thuộc </w:t>
      </w:r>
      <w:r w:rsidRPr="00394045">
        <w:rPr>
          <w:spacing w:val="-4"/>
          <w:sz w:val="28"/>
          <w:szCs w:val="28"/>
          <w:lang w:val="vi-VN"/>
        </w:rPr>
        <w:t xml:space="preserve">Ban Tuyên giáo Tỉnh ủy; </w:t>
      </w:r>
      <w:r w:rsidRPr="00394045">
        <w:rPr>
          <w:spacing w:val="-4"/>
          <w:sz w:val="28"/>
          <w:szCs w:val="28"/>
        </w:rPr>
        <w:t xml:space="preserve">ban tuyên giáo các </w:t>
      </w:r>
      <w:r w:rsidRPr="00394045">
        <w:rPr>
          <w:spacing w:val="-4"/>
          <w:sz w:val="28"/>
          <w:szCs w:val="28"/>
          <w:lang w:val="vi-VN"/>
        </w:rPr>
        <w:t>huyện, thị thành ủy, đảng ủy trực thuộc Tỉnh ủy</w:t>
      </w:r>
      <w:r w:rsidRPr="00394045">
        <w:rPr>
          <w:bCs/>
          <w:iCs/>
          <w:spacing w:val="-4"/>
          <w:sz w:val="28"/>
          <w:szCs w:val="28"/>
        </w:rPr>
        <w:t>.</w:t>
      </w:r>
    </w:p>
    <w:p w:rsidR="003B0D76" w:rsidRPr="00553620" w:rsidRDefault="003B0D76" w:rsidP="005F207E">
      <w:pPr>
        <w:spacing w:before="120" w:after="120" w:line="360" w:lineRule="exact"/>
        <w:ind w:firstLine="720"/>
        <w:jc w:val="both"/>
        <w:rPr>
          <w:bCs/>
          <w:iCs/>
          <w:sz w:val="28"/>
          <w:szCs w:val="28"/>
        </w:rPr>
      </w:pPr>
      <w:r>
        <w:rPr>
          <w:bCs/>
          <w:iCs/>
          <w:sz w:val="28"/>
          <w:szCs w:val="28"/>
        </w:rPr>
        <w:t>Mỗi cơ quan, đơn vị chọn 1 tập thể hoặc 01 cá nhân, riêng Ban Tuyên giáo Tỉnh ủy chọn 1 tập thể và 2 cá nhân để đề nghị Hội đồng Thi đua- Khen thưởng Ban Tuyên giáo Tỉnh ủy xem xét trình Trưởng Ban Tuyên giáo Tỉnh ủy tặng Giấy khen.</w:t>
      </w:r>
    </w:p>
    <w:p w:rsidR="005F207E" w:rsidRPr="00A64E1C" w:rsidRDefault="005F207E" w:rsidP="005F207E">
      <w:pPr>
        <w:spacing w:before="120" w:after="120" w:line="360" w:lineRule="exact"/>
        <w:ind w:firstLine="720"/>
        <w:jc w:val="both"/>
        <w:rPr>
          <w:bCs/>
          <w:iCs/>
          <w:sz w:val="28"/>
          <w:szCs w:val="28"/>
        </w:rPr>
      </w:pPr>
      <w:r w:rsidRPr="00A64E1C">
        <w:rPr>
          <w:bCs/>
          <w:iCs/>
          <w:sz w:val="28"/>
          <w:szCs w:val="28"/>
        </w:rPr>
        <w:t>IV- TIÊU CHUẨN, THỦ TỤC, HỒ SƠ KHEN THƯỞNG</w:t>
      </w:r>
    </w:p>
    <w:p w:rsidR="005F207E" w:rsidRPr="00553620" w:rsidRDefault="005F207E" w:rsidP="005F207E">
      <w:pPr>
        <w:spacing w:before="120" w:after="120" w:line="360" w:lineRule="exact"/>
        <w:ind w:firstLine="720"/>
        <w:jc w:val="both"/>
        <w:rPr>
          <w:bCs/>
          <w:iCs/>
          <w:sz w:val="28"/>
          <w:szCs w:val="28"/>
        </w:rPr>
      </w:pPr>
      <w:r w:rsidRPr="00553620">
        <w:rPr>
          <w:bCs/>
          <w:iCs/>
          <w:sz w:val="28"/>
          <w:szCs w:val="28"/>
        </w:rPr>
        <w:t>Hội đồng Thi đua - Khen thưởng cơ quan</w:t>
      </w:r>
      <w:r>
        <w:rPr>
          <w:bCs/>
          <w:iCs/>
          <w:sz w:val="28"/>
          <w:szCs w:val="28"/>
        </w:rPr>
        <w:t xml:space="preserve"> Ban Tuyên giáo Tỉnh ủy</w:t>
      </w:r>
      <w:r w:rsidRPr="00553620">
        <w:rPr>
          <w:bCs/>
          <w:iCs/>
          <w:sz w:val="28"/>
          <w:szCs w:val="28"/>
        </w:rPr>
        <w:t xml:space="preserve"> xem xét lựa chọn tập thể, cá nhân có thành tích đặc biệt xuất sắc để</w:t>
      </w:r>
      <w:r>
        <w:rPr>
          <w:bCs/>
          <w:iCs/>
          <w:sz w:val="28"/>
          <w:szCs w:val="28"/>
          <w:lang w:val="vi-VN"/>
        </w:rPr>
        <w:t xml:space="preserve"> đề nghị Trưởng Ban Tuyên giáo Tỉnh ủy</w:t>
      </w:r>
      <w:r w:rsidRPr="00553620">
        <w:rPr>
          <w:bCs/>
          <w:iCs/>
          <w:sz w:val="28"/>
          <w:szCs w:val="28"/>
        </w:rPr>
        <w:t xml:space="preserve"> khen thưởng theo thẩm quyền</w:t>
      </w:r>
      <w:r>
        <w:rPr>
          <w:bCs/>
          <w:iCs/>
          <w:sz w:val="28"/>
          <w:szCs w:val="28"/>
        </w:rPr>
        <w:t>.</w:t>
      </w:r>
    </w:p>
    <w:p w:rsidR="005F207E" w:rsidRPr="00553620" w:rsidRDefault="005F207E" w:rsidP="005F207E">
      <w:pPr>
        <w:spacing w:before="120" w:after="120" w:line="360" w:lineRule="exact"/>
        <w:ind w:firstLine="720"/>
        <w:jc w:val="both"/>
        <w:rPr>
          <w:b/>
          <w:bCs/>
          <w:iCs/>
          <w:sz w:val="28"/>
          <w:szCs w:val="28"/>
        </w:rPr>
      </w:pPr>
      <w:r w:rsidRPr="00553620">
        <w:rPr>
          <w:b/>
          <w:bCs/>
          <w:iCs/>
          <w:sz w:val="28"/>
          <w:szCs w:val="28"/>
        </w:rPr>
        <w:t>1- Đối với tập thể</w:t>
      </w:r>
    </w:p>
    <w:p w:rsidR="005F207E" w:rsidRPr="00553620" w:rsidRDefault="005F207E" w:rsidP="005F207E">
      <w:pPr>
        <w:spacing w:before="120" w:after="120" w:line="360" w:lineRule="exact"/>
        <w:ind w:firstLine="720"/>
        <w:jc w:val="both"/>
        <w:rPr>
          <w:bCs/>
          <w:iCs/>
          <w:sz w:val="28"/>
          <w:szCs w:val="28"/>
        </w:rPr>
      </w:pPr>
      <w:proofErr w:type="gramStart"/>
      <w:r w:rsidRPr="00553620">
        <w:rPr>
          <w:bCs/>
          <w:iCs/>
          <w:sz w:val="28"/>
          <w:szCs w:val="28"/>
        </w:rPr>
        <w:t xml:space="preserve">Có thành tích </w:t>
      </w:r>
      <w:r w:rsidR="006D7BBC">
        <w:rPr>
          <w:bCs/>
          <w:iCs/>
          <w:sz w:val="28"/>
          <w:szCs w:val="28"/>
        </w:rPr>
        <w:t xml:space="preserve">tiêu biểu </w:t>
      </w:r>
      <w:r w:rsidRPr="00553620">
        <w:rPr>
          <w:bCs/>
          <w:iCs/>
          <w:sz w:val="28"/>
          <w:szCs w:val="28"/>
        </w:rPr>
        <w:t>xuất sắc trong thực hiện nhiệm vụ</w:t>
      </w:r>
      <w:r w:rsidR="006D7BBC">
        <w:rPr>
          <w:bCs/>
          <w:iCs/>
          <w:sz w:val="28"/>
          <w:szCs w:val="28"/>
        </w:rPr>
        <w:t xml:space="preserve"> chính trị được giao</w:t>
      </w:r>
      <w:r w:rsidRPr="00553620">
        <w:rPr>
          <w:bCs/>
          <w:iCs/>
          <w:sz w:val="28"/>
          <w:szCs w:val="28"/>
        </w:rPr>
        <w:t>.</w:t>
      </w:r>
      <w:proofErr w:type="gramEnd"/>
    </w:p>
    <w:p w:rsidR="00116DB6" w:rsidRDefault="00116DB6" w:rsidP="005F207E">
      <w:pPr>
        <w:spacing w:before="120" w:after="120" w:line="360" w:lineRule="exact"/>
        <w:ind w:firstLine="720"/>
        <w:jc w:val="both"/>
        <w:rPr>
          <w:b/>
          <w:bCs/>
          <w:iCs/>
          <w:sz w:val="28"/>
          <w:szCs w:val="28"/>
        </w:rPr>
      </w:pPr>
    </w:p>
    <w:p w:rsidR="005F207E" w:rsidRPr="00553620" w:rsidRDefault="005F207E" w:rsidP="005F207E">
      <w:pPr>
        <w:spacing w:before="120" w:after="120" w:line="360" w:lineRule="exact"/>
        <w:ind w:firstLine="720"/>
        <w:jc w:val="both"/>
        <w:rPr>
          <w:b/>
          <w:bCs/>
          <w:iCs/>
          <w:sz w:val="28"/>
          <w:szCs w:val="28"/>
        </w:rPr>
      </w:pPr>
      <w:r w:rsidRPr="00553620">
        <w:rPr>
          <w:b/>
          <w:bCs/>
          <w:iCs/>
          <w:sz w:val="28"/>
          <w:szCs w:val="28"/>
        </w:rPr>
        <w:lastRenderedPageBreak/>
        <w:t>2- Đối với cá nhân</w:t>
      </w:r>
    </w:p>
    <w:p w:rsidR="005F207E" w:rsidRPr="00553620" w:rsidRDefault="00677D19" w:rsidP="005F207E">
      <w:pPr>
        <w:spacing w:before="120" w:after="120" w:line="360" w:lineRule="exact"/>
        <w:ind w:firstLine="720"/>
        <w:jc w:val="both"/>
        <w:rPr>
          <w:bCs/>
          <w:iCs/>
          <w:sz w:val="28"/>
          <w:szCs w:val="28"/>
        </w:rPr>
      </w:pPr>
      <w:r>
        <w:rPr>
          <w:bCs/>
          <w:iCs/>
          <w:sz w:val="28"/>
          <w:szCs w:val="28"/>
        </w:rPr>
        <w:t xml:space="preserve">Chấp hành tốt chủ trương, đường lối </w:t>
      </w:r>
      <w:r w:rsidR="005F207E" w:rsidRPr="00553620">
        <w:rPr>
          <w:bCs/>
          <w:iCs/>
          <w:sz w:val="28"/>
          <w:szCs w:val="28"/>
        </w:rPr>
        <w:t xml:space="preserve">của Đảng, </w:t>
      </w:r>
      <w:r>
        <w:rPr>
          <w:bCs/>
          <w:iCs/>
          <w:sz w:val="28"/>
          <w:szCs w:val="28"/>
        </w:rPr>
        <w:t xml:space="preserve">chính sách </w:t>
      </w:r>
      <w:r w:rsidR="005F207E" w:rsidRPr="00553620">
        <w:rPr>
          <w:bCs/>
          <w:iCs/>
          <w:sz w:val="28"/>
          <w:szCs w:val="28"/>
        </w:rPr>
        <w:t>pháp luật của Nhà nước, các nội quy, quy chế, quy định của cơ quan,</w:t>
      </w:r>
      <w:r w:rsidR="005F207E" w:rsidRPr="00553620">
        <w:rPr>
          <w:sz w:val="28"/>
          <w:szCs w:val="28"/>
        </w:rPr>
        <w:t xml:space="preserve"> điển hình trong </w:t>
      </w:r>
      <w:r w:rsidR="005F207E" w:rsidRPr="00553620">
        <w:rPr>
          <w:color w:val="000000"/>
          <w:sz w:val="28"/>
          <w:szCs w:val="28"/>
        </w:rPr>
        <w:t>h</w:t>
      </w:r>
      <w:r w:rsidR="005F207E" w:rsidRPr="00553620">
        <w:rPr>
          <w:sz w:val="28"/>
          <w:szCs w:val="28"/>
        </w:rPr>
        <w:t xml:space="preserve">ọc tập và làm theo tư tưởng, đạo đức, phong cách Hồ Chí Minh, </w:t>
      </w:r>
      <w:r w:rsidR="005F207E" w:rsidRPr="00553620">
        <w:rPr>
          <w:bCs/>
          <w:iCs/>
          <w:sz w:val="28"/>
          <w:szCs w:val="28"/>
        </w:rPr>
        <w:t xml:space="preserve">chấp hành tốt Chỉ thị số 23-CT/TU của Ban Thường vụ Tỉnh ủy </w:t>
      </w:r>
      <w:r w:rsidR="005F207E" w:rsidRPr="00553620">
        <w:rPr>
          <w:sz w:val="28"/>
          <w:szCs w:val="28"/>
        </w:rPr>
        <w:t xml:space="preserve">về tăng cường kỷ luật, kỷ cương hành chính trong hoạt động của các cơ quan, đơn vị trên địa bàn tỉnh. </w:t>
      </w:r>
    </w:p>
    <w:p w:rsidR="005F207E" w:rsidRPr="00553620" w:rsidRDefault="005F207E" w:rsidP="005F207E">
      <w:pPr>
        <w:spacing w:before="120" w:after="120" w:line="360" w:lineRule="exact"/>
        <w:ind w:firstLine="720"/>
        <w:jc w:val="both"/>
        <w:rPr>
          <w:bCs/>
          <w:iCs/>
          <w:sz w:val="28"/>
          <w:szCs w:val="28"/>
        </w:rPr>
      </w:pPr>
      <w:r w:rsidRPr="00553620">
        <w:rPr>
          <w:bCs/>
          <w:iCs/>
          <w:sz w:val="28"/>
          <w:szCs w:val="28"/>
        </w:rPr>
        <w:t>Là tấm gương tiêu biểu, có sáng kiến, giải pháp để nâng cao chất lượng công việc; việc làm cụ thể, thiết thực, hiệu quả, hoàn thành xuất sắc nhiệm vụ được giao</w:t>
      </w:r>
      <w:r>
        <w:rPr>
          <w:bCs/>
          <w:iCs/>
          <w:sz w:val="28"/>
          <w:szCs w:val="28"/>
        </w:rPr>
        <w:t>,</w:t>
      </w:r>
      <w:r w:rsidRPr="00553620">
        <w:rPr>
          <w:bCs/>
          <w:iCs/>
          <w:sz w:val="28"/>
          <w:szCs w:val="28"/>
        </w:rPr>
        <w:t xml:space="preserve"> góp phần vào việc thực hiện tốt nhiệm vụ chính trị của cơ quan</w:t>
      </w:r>
      <w:r w:rsidR="006D7BBC">
        <w:rPr>
          <w:bCs/>
          <w:iCs/>
          <w:sz w:val="28"/>
          <w:szCs w:val="28"/>
        </w:rPr>
        <w:t>, đơn vị</w:t>
      </w:r>
      <w:r w:rsidRPr="00553620">
        <w:rPr>
          <w:bCs/>
          <w:iCs/>
          <w:sz w:val="28"/>
          <w:szCs w:val="28"/>
        </w:rPr>
        <w:t>.</w:t>
      </w:r>
    </w:p>
    <w:p w:rsidR="005F207E" w:rsidRPr="00553620" w:rsidRDefault="005F207E" w:rsidP="005F207E">
      <w:pPr>
        <w:spacing w:before="120" w:after="120" w:line="360" w:lineRule="exact"/>
        <w:ind w:firstLine="720"/>
        <w:jc w:val="both"/>
        <w:rPr>
          <w:b/>
          <w:bCs/>
          <w:iCs/>
          <w:sz w:val="28"/>
          <w:szCs w:val="28"/>
        </w:rPr>
      </w:pPr>
      <w:r w:rsidRPr="00553620">
        <w:rPr>
          <w:b/>
          <w:bCs/>
          <w:iCs/>
          <w:sz w:val="28"/>
          <w:szCs w:val="28"/>
        </w:rPr>
        <w:t>3</w:t>
      </w:r>
      <w:r>
        <w:rPr>
          <w:b/>
          <w:bCs/>
          <w:iCs/>
          <w:sz w:val="28"/>
          <w:szCs w:val="28"/>
        </w:rPr>
        <w:t>-</w:t>
      </w:r>
      <w:r w:rsidRPr="00553620">
        <w:rPr>
          <w:b/>
          <w:bCs/>
          <w:iCs/>
          <w:sz w:val="28"/>
          <w:szCs w:val="28"/>
        </w:rPr>
        <w:t xml:space="preserve"> Thủ tục, thời gian nộp hồ sơ, hình thức khen thưởng</w:t>
      </w:r>
    </w:p>
    <w:p w:rsidR="005F207E" w:rsidRPr="00553620" w:rsidRDefault="005F207E" w:rsidP="005F207E">
      <w:pPr>
        <w:spacing w:before="120" w:after="120" w:line="360" w:lineRule="exact"/>
        <w:ind w:firstLine="720"/>
        <w:jc w:val="both"/>
        <w:rPr>
          <w:b/>
          <w:bCs/>
          <w:iCs/>
          <w:sz w:val="28"/>
          <w:szCs w:val="28"/>
        </w:rPr>
      </w:pPr>
      <w:r>
        <w:rPr>
          <w:bCs/>
          <w:iCs/>
          <w:sz w:val="28"/>
          <w:szCs w:val="28"/>
          <w:lang w:val="vi-VN"/>
        </w:rPr>
        <w:t xml:space="preserve">Các </w:t>
      </w:r>
      <w:r w:rsidR="009E3CE2">
        <w:rPr>
          <w:bCs/>
          <w:iCs/>
          <w:sz w:val="28"/>
          <w:szCs w:val="28"/>
          <w:lang w:val="en-SG"/>
        </w:rPr>
        <w:t>cơ quan, đơn vị</w:t>
      </w:r>
      <w:r>
        <w:rPr>
          <w:bCs/>
          <w:iCs/>
          <w:sz w:val="28"/>
          <w:szCs w:val="28"/>
          <w:lang w:val="vi-VN"/>
        </w:rPr>
        <w:t xml:space="preserve"> </w:t>
      </w:r>
      <w:r w:rsidRPr="00553620">
        <w:rPr>
          <w:bCs/>
          <w:iCs/>
          <w:sz w:val="28"/>
          <w:szCs w:val="28"/>
        </w:rPr>
        <w:t xml:space="preserve">căn cứ vào tiêu chuẩn và kết quả thực hiện nhiệm vụ được giao để đề xuất khen thưởng tập thể và cá nhân có thành tích xuất sắc trong phong trào thi đua; gửi danh sách đề nghị khen thưởng về Phòng Tổng hợp trước ngày </w:t>
      </w:r>
      <w:r w:rsidR="009E3CE2">
        <w:rPr>
          <w:b/>
          <w:bCs/>
          <w:iCs/>
          <w:sz w:val="28"/>
          <w:szCs w:val="28"/>
        </w:rPr>
        <w:t>15</w:t>
      </w:r>
      <w:r w:rsidRPr="009A3A89">
        <w:rPr>
          <w:b/>
          <w:bCs/>
          <w:iCs/>
          <w:sz w:val="28"/>
          <w:szCs w:val="28"/>
        </w:rPr>
        <w:t>/</w:t>
      </w:r>
      <w:r>
        <w:rPr>
          <w:b/>
          <w:bCs/>
          <w:iCs/>
          <w:sz w:val="28"/>
          <w:szCs w:val="28"/>
        </w:rPr>
        <w:t>7/2020</w:t>
      </w:r>
      <w:r w:rsidRPr="00553620">
        <w:rPr>
          <w:b/>
          <w:bCs/>
          <w:iCs/>
          <w:sz w:val="28"/>
          <w:szCs w:val="28"/>
        </w:rPr>
        <w:t>.</w:t>
      </w:r>
    </w:p>
    <w:p w:rsidR="005F207E" w:rsidRPr="00553620" w:rsidRDefault="005F207E" w:rsidP="005F207E">
      <w:pPr>
        <w:spacing w:before="120" w:after="120" w:line="360" w:lineRule="exact"/>
        <w:ind w:firstLine="720"/>
        <w:jc w:val="both"/>
        <w:rPr>
          <w:sz w:val="28"/>
          <w:szCs w:val="28"/>
        </w:rPr>
      </w:pPr>
      <w:r w:rsidRPr="00553620">
        <w:rPr>
          <w:sz w:val="28"/>
          <w:szCs w:val="28"/>
        </w:rPr>
        <w:t xml:space="preserve">Căn cứ vào danh sách đề nghị </w:t>
      </w:r>
      <w:r w:rsidRPr="00553620">
        <w:rPr>
          <w:bCs/>
          <w:iCs/>
          <w:sz w:val="28"/>
          <w:szCs w:val="28"/>
        </w:rPr>
        <w:t>Phòng Tổng hợp</w:t>
      </w:r>
      <w:r>
        <w:rPr>
          <w:bCs/>
          <w:iCs/>
          <w:sz w:val="28"/>
          <w:szCs w:val="28"/>
        </w:rPr>
        <w:t xml:space="preserve"> </w:t>
      </w:r>
      <w:r w:rsidRPr="00553620">
        <w:rPr>
          <w:sz w:val="28"/>
          <w:szCs w:val="28"/>
        </w:rPr>
        <w:t>tổng hợp</w:t>
      </w:r>
      <w:r>
        <w:rPr>
          <w:sz w:val="28"/>
          <w:szCs w:val="28"/>
        </w:rPr>
        <w:t xml:space="preserve"> hồ sơ</w:t>
      </w:r>
      <w:r w:rsidRPr="00553620">
        <w:rPr>
          <w:sz w:val="28"/>
          <w:szCs w:val="28"/>
        </w:rPr>
        <w:t xml:space="preserve">, trình Hội đồng Thi đua - Khen thưởng cơ quan xem xét, đề nghị Trưởng Ban quyết định tặng Giấy khen cho </w:t>
      </w:r>
      <w:r>
        <w:rPr>
          <w:sz w:val="28"/>
          <w:szCs w:val="28"/>
          <w:lang w:val="vi-VN"/>
        </w:rPr>
        <w:t>các tập thể</w:t>
      </w:r>
      <w:r w:rsidRPr="00553620">
        <w:rPr>
          <w:sz w:val="28"/>
          <w:szCs w:val="28"/>
        </w:rPr>
        <w:t xml:space="preserve"> và cá nhân</w:t>
      </w:r>
      <w:r>
        <w:rPr>
          <w:sz w:val="28"/>
          <w:szCs w:val="28"/>
        </w:rPr>
        <w:t>.</w:t>
      </w:r>
    </w:p>
    <w:p w:rsidR="005F207E" w:rsidRPr="00A64E1C" w:rsidRDefault="005F207E" w:rsidP="005F207E">
      <w:pPr>
        <w:spacing w:before="120" w:after="120" w:line="360" w:lineRule="exact"/>
        <w:ind w:firstLine="720"/>
        <w:jc w:val="both"/>
        <w:rPr>
          <w:bCs/>
          <w:iCs/>
          <w:sz w:val="28"/>
          <w:szCs w:val="28"/>
        </w:rPr>
      </w:pPr>
      <w:r w:rsidRPr="00A64E1C">
        <w:rPr>
          <w:bCs/>
          <w:iCs/>
          <w:sz w:val="28"/>
          <w:szCs w:val="28"/>
        </w:rPr>
        <w:t>V- TỔ CHỨC THỰC HIỆN</w:t>
      </w:r>
    </w:p>
    <w:p w:rsidR="005F207E" w:rsidRPr="00553620" w:rsidRDefault="005F207E" w:rsidP="005F207E">
      <w:pPr>
        <w:shd w:val="clear" w:color="auto" w:fill="FFFFFF"/>
        <w:spacing w:before="120" w:after="120" w:line="360" w:lineRule="exact"/>
        <w:ind w:firstLine="720"/>
        <w:jc w:val="both"/>
        <w:rPr>
          <w:sz w:val="28"/>
          <w:szCs w:val="28"/>
          <w:lang w:val="de-DE"/>
        </w:rPr>
      </w:pPr>
      <w:r w:rsidRPr="00553620">
        <w:rPr>
          <w:bCs/>
          <w:sz w:val="28"/>
          <w:szCs w:val="28"/>
        </w:rPr>
        <w:t>-</w:t>
      </w:r>
      <w:r w:rsidRPr="00553620">
        <w:rPr>
          <w:sz w:val="28"/>
          <w:szCs w:val="28"/>
        </w:rPr>
        <w:t xml:space="preserve"> Căn cứ kế hoạch này triển khai thực hiện ở </w:t>
      </w:r>
      <w:r>
        <w:rPr>
          <w:sz w:val="28"/>
          <w:szCs w:val="28"/>
          <w:lang w:val="vi-VN"/>
        </w:rPr>
        <w:t xml:space="preserve">địa </w:t>
      </w:r>
      <w:r>
        <w:rPr>
          <w:sz w:val="28"/>
          <w:szCs w:val="28"/>
        </w:rPr>
        <w:t>phương</w:t>
      </w:r>
      <w:r>
        <w:rPr>
          <w:sz w:val="28"/>
          <w:szCs w:val="28"/>
          <w:lang w:val="vi-VN"/>
        </w:rPr>
        <w:t>, đơn vị mình</w:t>
      </w:r>
      <w:r w:rsidR="006D7BBC">
        <w:rPr>
          <w:sz w:val="28"/>
          <w:szCs w:val="28"/>
          <w:lang w:val="en-SG"/>
        </w:rPr>
        <w:t>;</w:t>
      </w:r>
      <w:r w:rsidRPr="00553620">
        <w:rPr>
          <w:sz w:val="28"/>
          <w:szCs w:val="28"/>
        </w:rPr>
        <w:t xml:space="preserve"> phát động cán bộ, công chức, nhân viên </w:t>
      </w:r>
      <w:r w:rsidRPr="00553620">
        <w:rPr>
          <w:sz w:val="28"/>
          <w:szCs w:val="28"/>
          <w:lang w:val="de-DE"/>
        </w:rPr>
        <w:t>phát huy năng lực, sở trường, trách nhiệm trong công tác để hưởng ứng phong trào thi đua đạt hiệu quả; gửi danh sách đề nghị khen thưởng đúng thời gian quy định.</w:t>
      </w:r>
    </w:p>
    <w:p w:rsidR="005F207E" w:rsidRDefault="005F207E" w:rsidP="005F207E">
      <w:pPr>
        <w:spacing w:before="120" w:after="120" w:line="360" w:lineRule="exact"/>
        <w:ind w:firstLine="720"/>
        <w:jc w:val="both"/>
        <w:rPr>
          <w:sz w:val="28"/>
          <w:szCs w:val="28"/>
          <w:lang w:val="de-DE"/>
        </w:rPr>
      </w:pPr>
      <w:r w:rsidRPr="00553620">
        <w:rPr>
          <w:sz w:val="28"/>
          <w:szCs w:val="28"/>
          <w:lang w:val="de-DE"/>
        </w:rPr>
        <w:t xml:space="preserve">- Giao Phòng Tổng hợp theo dõi, đôn đốc </w:t>
      </w:r>
      <w:r>
        <w:rPr>
          <w:sz w:val="28"/>
          <w:szCs w:val="28"/>
          <w:lang w:val="vi-VN"/>
        </w:rPr>
        <w:t>việc</w:t>
      </w:r>
      <w:r w:rsidRPr="00553620">
        <w:rPr>
          <w:sz w:val="28"/>
          <w:szCs w:val="28"/>
          <w:lang w:val="de-DE"/>
        </w:rPr>
        <w:t xml:space="preserve"> triển khai thực hiện. Tổng hợp danh sách đề nghị khen thưởng trình Hội đồng Thi đua - Khen thưởng cơ quan xét khen thưởng hoặc làm thủ tục trình cấp trên khen thưởng; đảm bảo động viên kịp thời tập thể và cá nhân có thành tích xuất sắc trong đợt thi đua.</w:t>
      </w:r>
    </w:p>
    <w:p w:rsidR="005F207E" w:rsidRDefault="005F207E" w:rsidP="00116DB6">
      <w:pPr>
        <w:spacing w:before="120" w:after="120" w:line="360" w:lineRule="exact"/>
        <w:ind w:firstLine="851"/>
        <w:jc w:val="both"/>
        <w:rPr>
          <w:sz w:val="28"/>
          <w:szCs w:val="28"/>
        </w:rPr>
      </w:pPr>
      <w:r w:rsidRPr="00875FFC">
        <w:rPr>
          <w:sz w:val="28"/>
          <w:szCs w:val="28"/>
        </w:rPr>
        <w:t xml:space="preserve">Trên đây là Kế hoạch tổ chức phong trào thi đua </w:t>
      </w:r>
      <w:r>
        <w:rPr>
          <w:sz w:val="28"/>
          <w:szCs w:val="28"/>
        </w:rPr>
        <w:t xml:space="preserve">nhân kỷ niệm </w:t>
      </w:r>
      <w:r>
        <w:rPr>
          <w:sz w:val="28"/>
          <w:szCs w:val="28"/>
          <w:lang w:val="vi-VN"/>
        </w:rPr>
        <w:t>90</w:t>
      </w:r>
      <w:r>
        <w:rPr>
          <w:sz w:val="28"/>
          <w:szCs w:val="28"/>
        </w:rPr>
        <w:t xml:space="preserve"> năm Ngày truyền thống ngành Tuyên giáo</w:t>
      </w:r>
      <w:r>
        <w:rPr>
          <w:bCs/>
          <w:iCs/>
          <w:sz w:val="28"/>
          <w:szCs w:val="28"/>
        </w:rPr>
        <w:t>;</w:t>
      </w:r>
      <w:r w:rsidRPr="00875FFC">
        <w:rPr>
          <w:sz w:val="28"/>
          <w:szCs w:val="28"/>
        </w:rPr>
        <w:t xml:space="preserve"> đề nghị </w:t>
      </w:r>
      <w:r>
        <w:rPr>
          <w:sz w:val="28"/>
          <w:szCs w:val="28"/>
        </w:rPr>
        <w:t>ban tuyên giáo các huyện, thị, thành ủy;</w:t>
      </w:r>
      <w:r w:rsidRPr="00B7692D">
        <w:rPr>
          <w:sz w:val="28"/>
          <w:szCs w:val="28"/>
        </w:rPr>
        <w:t xml:space="preserve"> </w:t>
      </w:r>
      <w:r>
        <w:rPr>
          <w:sz w:val="28"/>
          <w:szCs w:val="28"/>
          <w:lang w:val="vi-VN"/>
        </w:rPr>
        <w:t>đảng ủy trực thuộc Tỉnh ủy</w:t>
      </w:r>
      <w:r w:rsidR="00B12B28">
        <w:rPr>
          <w:sz w:val="28"/>
          <w:szCs w:val="28"/>
        </w:rPr>
        <w:t>;</w:t>
      </w:r>
      <w:r>
        <w:rPr>
          <w:sz w:val="28"/>
          <w:szCs w:val="28"/>
        </w:rPr>
        <w:t xml:space="preserve"> </w:t>
      </w:r>
      <w:r w:rsidRPr="00875FFC">
        <w:rPr>
          <w:sz w:val="28"/>
          <w:szCs w:val="28"/>
        </w:rPr>
        <w:t xml:space="preserve">các </w:t>
      </w:r>
      <w:r>
        <w:rPr>
          <w:sz w:val="28"/>
          <w:szCs w:val="28"/>
        </w:rPr>
        <w:t>phòng chuyên môn</w:t>
      </w:r>
      <w:r>
        <w:rPr>
          <w:sz w:val="28"/>
          <w:szCs w:val="28"/>
          <w:lang w:val="vi-VN"/>
        </w:rPr>
        <w:t xml:space="preserve"> Ban Tuyên giáo Tỉnh ủy</w:t>
      </w:r>
      <w:r>
        <w:rPr>
          <w:sz w:val="28"/>
          <w:szCs w:val="28"/>
        </w:rPr>
        <w:t xml:space="preserve"> triển khai cho cán bộ, công chức</w:t>
      </w:r>
      <w:r>
        <w:rPr>
          <w:sz w:val="28"/>
          <w:szCs w:val="28"/>
          <w:lang w:val="vi-VN"/>
        </w:rPr>
        <w:t>,</w:t>
      </w:r>
      <w:r>
        <w:rPr>
          <w:sz w:val="28"/>
          <w:szCs w:val="28"/>
        </w:rPr>
        <w:t xml:space="preserve"> </w:t>
      </w:r>
      <w:r>
        <w:rPr>
          <w:sz w:val="28"/>
          <w:szCs w:val="28"/>
          <w:lang w:val="vi-VN"/>
        </w:rPr>
        <w:t>nhân viên</w:t>
      </w:r>
      <w:r>
        <w:rPr>
          <w:sz w:val="28"/>
          <w:szCs w:val="28"/>
        </w:rPr>
        <w:t xml:space="preserve"> biết thực hiện đạt kết quả cao.</w:t>
      </w:r>
    </w:p>
    <w:p w:rsidR="00116DB6" w:rsidRDefault="00116DB6" w:rsidP="00116DB6">
      <w:pPr>
        <w:spacing w:before="120" w:after="120" w:line="360" w:lineRule="exact"/>
        <w:ind w:firstLine="851"/>
        <w:jc w:val="both"/>
        <w:rPr>
          <w:sz w:val="28"/>
          <w:szCs w:val="28"/>
        </w:rPr>
      </w:pPr>
      <w:bookmarkStart w:id="0" w:name="_GoBack"/>
      <w:bookmarkEnd w:id="0"/>
    </w:p>
    <w:tbl>
      <w:tblPr>
        <w:tblW w:w="10381" w:type="dxa"/>
        <w:tblInd w:w="108" w:type="dxa"/>
        <w:tblLook w:val="0000" w:firstRow="0" w:lastRow="0" w:firstColumn="0" w:lastColumn="0" w:noHBand="0" w:noVBand="0"/>
      </w:tblPr>
      <w:tblGrid>
        <w:gridCol w:w="5103"/>
        <w:gridCol w:w="5278"/>
      </w:tblGrid>
      <w:tr w:rsidR="005F207E" w:rsidRPr="00D47EFB" w:rsidTr="00D9358E">
        <w:tc>
          <w:tcPr>
            <w:tcW w:w="5103" w:type="dxa"/>
          </w:tcPr>
          <w:p w:rsidR="005F207E" w:rsidRPr="00D47EFB" w:rsidRDefault="005F207E" w:rsidP="00D9358E">
            <w:pPr>
              <w:rPr>
                <w:bCs/>
                <w:sz w:val="28"/>
                <w:szCs w:val="28"/>
              </w:rPr>
            </w:pPr>
            <w:r w:rsidRPr="00D47EFB">
              <w:rPr>
                <w:bCs/>
                <w:sz w:val="28"/>
                <w:szCs w:val="28"/>
                <w:u w:val="single"/>
              </w:rPr>
              <w:t>N</w:t>
            </w:r>
            <w:r w:rsidRPr="00D47EFB">
              <w:rPr>
                <w:rFonts w:hint="eastAsia"/>
                <w:bCs/>
                <w:sz w:val="28"/>
                <w:szCs w:val="28"/>
                <w:u w:val="single"/>
              </w:rPr>
              <w:t>ơ</w:t>
            </w:r>
            <w:r w:rsidRPr="00D47EFB">
              <w:rPr>
                <w:bCs/>
                <w:sz w:val="28"/>
                <w:szCs w:val="28"/>
                <w:u w:val="single"/>
              </w:rPr>
              <w:t>i nhận</w:t>
            </w:r>
            <w:r w:rsidRPr="00D47EFB">
              <w:rPr>
                <w:bCs/>
                <w:sz w:val="28"/>
                <w:szCs w:val="28"/>
              </w:rPr>
              <w:t>:</w:t>
            </w:r>
          </w:p>
          <w:p w:rsidR="009E3CE2" w:rsidRDefault="005F207E" w:rsidP="00D9358E">
            <w:pPr>
              <w:rPr>
                <w:bCs/>
              </w:rPr>
            </w:pPr>
            <w:r w:rsidRPr="00FA2120">
              <w:rPr>
                <w:bCs/>
              </w:rPr>
              <w:t xml:space="preserve">- </w:t>
            </w:r>
            <w:r w:rsidR="009E3CE2">
              <w:rPr>
                <w:bCs/>
              </w:rPr>
              <w:t>Thường trực Tỉnh ủy,</w:t>
            </w:r>
          </w:p>
          <w:p w:rsidR="005F207E" w:rsidRDefault="009E3CE2" w:rsidP="00D9358E">
            <w:pPr>
              <w:rPr>
                <w:lang w:val="vi-VN"/>
              </w:rPr>
            </w:pPr>
            <w:r>
              <w:rPr>
                <w:bCs/>
              </w:rPr>
              <w:t xml:space="preserve">- </w:t>
            </w:r>
            <w:r w:rsidR="005F207E">
              <w:t>BTG</w:t>
            </w:r>
            <w:r w:rsidR="005F207E" w:rsidRPr="00FA2120">
              <w:t xml:space="preserve"> </w:t>
            </w:r>
            <w:r w:rsidR="00BA105C">
              <w:t xml:space="preserve">(tuyên huấn) </w:t>
            </w:r>
            <w:r w:rsidR="005F207E" w:rsidRPr="00FA2120">
              <w:t xml:space="preserve">các </w:t>
            </w:r>
            <w:r w:rsidR="005F207E" w:rsidRPr="00FA2120">
              <w:rPr>
                <w:lang w:val="vi-VN"/>
              </w:rPr>
              <w:t xml:space="preserve">huyện, thị thành </w:t>
            </w:r>
            <w:r w:rsidR="005F207E">
              <w:rPr>
                <w:lang w:val="vi-VN"/>
              </w:rPr>
              <w:t xml:space="preserve">ủy, </w:t>
            </w:r>
          </w:p>
          <w:p w:rsidR="005F207E" w:rsidRPr="00FA2120" w:rsidRDefault="009E3CE2" w:rsidP="00D9358E">
            <w:pPr>
              <w:rPr>
                <w:lang w:val="vi-VN"/>
              </w:rPr>
            </w:pPr>
            <w:r>
              <w:rPr>
                <w:lang w:val="en-SG"/>
              </w:rPr>
              <w:t xml:space="preserve">  </w:t>
            </w:r>
            <w:r w:rsidR="005F207E">
              <w:rPr>
                <w:lang w:val="vi-VN"/>
              </w:rPr>
              <w:t>đảng ủy trực thuộc Tỉnh ủy,</w:t>
            </w:r>
          </w:p>
          <w:p w:rsidR="005F207E" w:rsidRDefault="005F207E" w:rsidP="00D9358E">
            <w:pPr>
              <w:rPr>
                <w:bCs/>
              </w:rPr>
            </w:pPr>
            <w:r>
              <w:rPr>
                <w:bCs/>
              </w:rPr>
              <w:t>- L</w:t>
            </w:r>
            <w:r w:rsidRPr="00EE7BF9">
              <w:rPr>
                <w:bCs/>
              </w:rPr>
              <w:t>ãnh</w:t>
            </w:r>
            <w:r>
              <w:rPr>
                <w:bCs/>
              </w:rPr>
              <w:t xml:space="preserve"> </w:t>
            </w:r>
            <w:r w:rsidRPr="00EE7BF9">
              <w:rPr>
                <w:bCs/>
              </w:rPr>
              <w:t>đạo</w:t>
            </w:r>
            <w:r>
              <w:rPr>
                <w:bCs/>
              </w:rPr>
              <w:t xml:space="preserve"> Ban,</w:t>
            </w:r>
          </w:p>
          <w:p w:rsidR="005F207E" w:rsidRDefault="005F207E" w:rsidP="00D9358E">
            <w:pPr>
              <w:rPr>
                <w:bCs/>
              </w:rPr>
            </w:pPr>
            <w:r>
              <w:rPr>
                <w:bCs/>
              </w:rPr>
              <w:t>- C</w:t>
            </w:r>
            <w:r w:rsidRPr="00EE7BF9">
              <w:rPr>
                <w:bCs/>
              </w:rPr>
              <w:t>ác</w:t>
            </w:r>
            <w:r>
              <w:rPr>
                <w:bCs/>
              </w:rPr>
              <w:t xml:space="preserve"> </w:t>
            </w:r>
            <w:r w:rsidR="009E3CE2">
              <w:rPr>
                <w:bCs/>
              </w:rPr>
              <w:t>p</w:t>
            </w:r>
            <w:r>
              <w:rPr>
                <w:bCs/>
              </w:rPr>
              <w:t>h</w:t>
            </w:r>
            <w:r w:rsidRPr="00EE7BF9">
              <w:rPr>
                <w:bCs/>
              </w:rPr>
              <w:t>òn</w:t>
            </w:r>
            <w:r>
              <w:rPr>
                <w:bCs/>
              </w:rPr>
              <w:t>g chuy</w:t>
            </w:r>
            <w:r w:rsidRPr="00EE7BF9">
              <w:rPr>
                <w:bCs/>
              </w:rPr>
              <w:t>ê</w:t>
            </w:r>
            <w:r>
              <w:rPr>
                <w:bCs/>
              </w:rPr>
              <w:t>n m</w:t>
            </w:r>
            <w:r w:rsidRPr="00EE7BF9">
              <w:rPr>
                <w:bCs/>
              </w:rPr>
              <w:t>ô</w:t>
            </w:r>
            <w:r>
              <w:rPr>
                <w:bCs/>
              </w:rPr>
              <w:t xml:space="preserve">n </w:t>
            </w:r>
            <w:r w:rsidR="009E3CE2">
              <w:rPr>
                <w:bCs/>
              </w:rPr>
              <w:t xml:space="preserve">của </w:t>
            </w:r>
            <w:r>
              <w:rPr>
                <w:bCs/>
              </w:rPr>
              <w:t>Ban,</w:t>
            </w:r>
          </w:p>
          <w:p w:rsidR="005F207E" w:rsidRPr="00D47EFB" w:rsidRDefault="005F207E" w:rsidP="00D9358E">
            <w:pPr>
              <w:rPr>
                <w:i/>
                <w:sz w:val="28"/>
                <w:szCs w:val="28"/>
              </w:rPr>
            </w:pPr>
            <w:r w:rsidRPr="00D47EFB">
              <w:rPr>
                <w:bCs/>
              </w:rPr>
              <w:t>- L</w:t>
            </w:r>
            <w:r w:rsidRPr="00D47EFB">
              <w:rPr>
                <w:rFonts w:hint="eastAsia"/>
                <w:bCs/>
              </w:rPr>
              <w:t>ư</w:t>
            </w:r>
            <w:r w:rsidRPr="00D47EFB">
              <w:rPr>
                <w:bCs/>
              </w:rPr>
              <w:t>u</w:t>
            </w:r>
            <w:r>
              <w:rPr>
                <w:bCs/>
              </w:rPr>
              <w:t xml:space="preserve"> VT, TH.</w:t>
            </w:r>
          </w:p>
        </w:tc>
        <w:tc>
          <w:tcPr>
            <w:tcW w:w="5278" w:type="dxa"/>
          </w:tcPr>
          <w:p w:rsidR="005F207E" w:rsidRPr="00D47EFB" w:rsidRDefault="005F207E" w:rsidP="00D9358E">
            <w:pPr>
              <w:spacing w:before="40"/>
              <w:jc w:val="center"/>
              <w:rPr>
                <w:b/>
                <w:sz w:val="28"/>
                <w:szCs w:val="28"/>
              </w:rPr>
            </w:pPr>
            <w:r w:rsidRPr="00D47EFB">
              <w:rPr>
                <w:b/>
                <w:sz w:val="28"/>
                <w:szCs w:val="28"/>
              </w:rPr>
              <w:t>TR</w:t>
            </w:r>
            <w:r w:rsidRPr="00D47EFB">
              <w:rPr>
                <w:rFonts w:hint="eastAsia"/>
                <w:b/>
                <w:sz w:val="28"/>
                <w:szCs w:val="28"/>
              </w:rPr>
              <w:t>Ư</w:t>
            </w:r>
            <w:r w:rsidRPr="00D47EFB">
              <w:rPr>
                <w:b/>
                <w:sz w:val="28"/>
                <w:szCs w:val="28"/>
              </w:rPr>
              <w:t>ỞNG BAN</w:t>
            </w:r>
          </w:p>
          <w:p w:rsidR="005F207E" w:rsidRPr="00201B77" w:rsidRDefault="005F207E" w:rsidP="00D9358E">
            <w:pPr>
              <w:jc w:val="center"/>
              <w:rPr>
                <w:b/>
                <w:sz w:val="36"/>
                <w:szCs w:val="28"/>
              </w:rPr>
            </w:pPr>
          </w:p>
          <w:p w:rsidR="005F207E" w:rsidRPr="007B09A7" w:rsidRDefault="005F207E" w:rsidP="00D9358E">
            <w:pPr>
              <w:jc w:val="center"/>
              <w:rPr>
                <w:sz w:val="36"/>
                <w:szCs w:val="28"/>
              </w:rPr>
            </w:pPr>
          </w:p>
          <w:p w:rsidR="005F207E" w:rsidRDefault="005F207E" w:rsidP="00D9358E"/>
          <w:p w:rsidR="005F207E" w:rsidRDefault="005F207E" w:rsidP="00D9358E"/>
          <w:p w:rsidR="005F207E" w:rsidRPr="00FA2120" w:rsidRDefault="005F207E" w:rsidP="00D9358E">
            <w:pPr>
              <w:jc w:val="center"/>
              <w:rPr>
                <w:b/>
                <w:sz w:val="28"/>
                <w:szCs w:val="28"/>
              </w:rPr>
            </w:pPr>
            <w:r w:rsidRPr="00FA2120">
              <w:rPr>
                <w:b/>
                <w:sz w:val="28"/>
                <w:szCs w:val="28"/>
              </w:rPr>
              <w:t>Nguyễn Hữu Hiệp</w:t>
            </w:r>
          </w:p>
        </w:tc>
      </w:tr>
    </w:tbl>
    <w:p w:rsidR="006935A9" w:rsidRDefault="006935A9"/>
    <w:sectPr w:rsidR="006935A9" w:rsidSect="00394045">
      <w:headerReference w:type="even" r:id="rId8"/>
      <w:headerReference w:type="default" r:id="rId9"/>
      <w:pgSz w:w="12240" w:h="15840"/>
      <w:pgMar w:top="709" w:right="758" w:bottom="142" w:left="156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39" w:rsidRDefault="00C21539">
      <w:r>
        <w:separator/>
      </w:r>
    </w:p>
  </w:endnote>
  <w:endnote w:type="continuationSeparator" w:id="0">
    <w:p w:rsidR="00C21539" w:rsidRDefault="00C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39" w:rsidRDefault="00C21539">
      <w:r>
        <w:separator/>
      </w:r>
    </w:p>
  </w:footnote>
  <w:footnote w:type="continuationSeparator" w:id="0">
    <w:p w:rsidR="00C21539" w:rsidRDefault="00C2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5" w:rsidRDefault="00BA105C" w:rsidP="002F10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CD5" w:rsidRDefault="00C21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5" w:rsidRPr="0073544A" w:rsidRDefault="00BA105C" w:rsidP="00D327B8">
    <w:pPr>
      <w:pStyle w:val="Header"/>
      <w:framePr w:wrap="around" w:vAnchor="text" w:hAnchor="page" w:x="6481" w:y="1"/>
      <w:rPr>
        <w:rStyle w:val="PageNumber"/>
        <w:szCs w:val="28"/>
      </w:rPr>
    </w:pPr>
    <w:r w:rsidRPr="0073544A">
      <w:rPr>
        <w:rStyle w:val="PageNumber"/>
        <w:szCs w:val="28"/>
      </w:rPr>
      <w:fldChar w:fldCharType="begin"/>
    </w:r>
    <w:r w:rsidRPr="0073544A">
      <w:rPr>
        <w:rStyle w:val="PageNumber"/>
        <w:szCs w:val="28"/>
      </w:rPr>
      <w:instrText xml:space="preserve">PAGE  </w:instrText>
    </w:r>
    <w:r w:rsidRPr="0073544A">
      <w:rPr>
        <w:rStyle w:val="PageNumber"/>
        <w:szCs w:val="28"/>
      </w:rPr>
      <w:fldChar w:fldCharType="separate"/>
    </w:r>
    <w:r w:rsidR="00116DB6">
      <w:rPr>
        <w:rStyle w:val="PageNumber"/>
        <w:noProof/>
        <w:szCs w:val="28"/>
      </w:rPr>
      <w:t>2</w:t>
    </w:r>
    <w:r w:rsidRPr="0073544A">
      <w:rPr>
        <w:rStyle w:val="PageNumber"/>
        <w:szCs w:val="28"/>
      </w:rPr>
      <w:fldChar w:fldCharType="end"/>
    </w:r>
  </w:p>
  <w:p w:rsidR="00450CD5" w:rsidRDefault="00C21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38F"/>
    <w:multiLevelType w:val="hybridMultilevel"/>
    <w:tmpl w:val="DA20A260"/>
    <w:lvl w:ilvl="0" w:tplc="005E701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7E"/>
    <w:rsid w:val="00071272"/>
    <w:rsid w:val="00116DB6"/>
    <w:rsid w:val="00264542"/>
    <w:rsid w:val="00394045"/>
    <w:rsid w:val="003B0D76"/>
    <w:rsid w:val="00484A01"/>
    <w:rsid w:val="004C2FFD"/>
    <w:rsid w:val="005F207E"/>
    <w:rsid w:val="00677D19"/>
    <w:rsid w:val="006935A9"/>
    <w:rsid w:val="006D7BBC"/>
    <w:rsid w:val="008129C9"/>
    <w:rsid w:val="00915EB9"/>
    <w:rsid w:val="009E3CE2"/>
    <w:rsid w:val="00B12B28"/>
    <w:rsid w:val="00BA105C"/>
    <w:rsid w:val="00BA5926"/>
    <w:rsid w:val="00BB45AA"/>
    <w:rsid w:val="00BE7D06"/>
    <w:rsid w:val="00C04FB4"/>
    <w:rsid w:val="00C21539"/>
    <w:rsid w:val="00C43270"/>
    <w:rsid w:val="00DC1126"/>
    <w:rsid w:val="00EA38B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207E"/>
    <w:pPr>
      <w:keepNext/>
      <w:tabs>
        <w:tab w:val="left" w:pos="3915"/>
      </w:tabs>
      <w:jc w:val="center"/>
      <w:outlineLvl w:val="0"/>
    </w:pPr>
    <w:rPr>
      <w:b/>
      <w:bCs/>
      <w:sz w:val="28"/>
    </w:rPr>
  </w:style>
  <w:style w:type="paragraph" w:styleId="Heading2">
    <w:name w:val="heading 2"/>
    <w:basedOn w:val="Normal"/>
    <w:next w:val="Normal"/>
    <w:link w:val="Heading2Char"/>
    <w:qFormat/>
    <w:rsid w:val="005F207E"/>
    <w:pPr>
      <w:keepNext/>
      <w:jc w:val="center"/>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5F207E"/>
    <w:rPr>
      <w:rFonts w:ascii="Times New Roman" w:eastAsia="Times New Roman" w:hAnsi="Times New Roman" w:cs="Times New Roman"/>
      <w:b/>
      <w:color w:val="000000"/>
      <w:sz w:val="28"/>
      <w:szCs w:val="20"/>
      <w:lang w:val="en-US"/>
    </w:rPr>
  </w:style>
  <w:style w:type="paragraph" w:styleId="Header">
    <w:name w:val="header"/>
    <w:basedOn w:val="Normal"/>
    <w:link w:val="HeaderChar"/>
    <w:rsid w:val="005F207E"/>
    <w:pPr>
      <w:tabs>
        <w:tab w:val="center" w:pos="4320"/>
        <w:tab w:val="right" w:pos="8640"/>
      </w:tabs>
    </w:pPr>
  </w:style>
  <w:style w:type="character" w:customStyle="1" w:styleId="HeaderChar">
    <w:name w:val="Header Char"/>
    <w:basedOn w:val="DefaultParagraphFont"/>
    <w:link w:val="Header"/>
    <w:rsid w:val="005F207E"/>
    <w:rPr>
      <w:rFonts w:ascii="Times New Roman" w:eastAsia="Times New Roman" w:hAnsi="Times New Roman" w:cs="Times New Roman"/>
      <w:sz w:val="24"/>
      <w:szCs w:val="24"/>
      <w:lang w:val="en-US"/>
    </w:rPr>
  </w:style>
  <w:style w:type="character" w:styleId="PageNumber">
    <w:name w:val="page number"/>
    <w:basedOn w:val="DefaultParagraphFont"/>
    <w:rsid w:val="005F207E"/>
  </w:style>
  <w:style w:type="character" w:styleId="Emphasis">
    <w:name w:val="Emphasis"/>
    <w:qFormat/>
    <w:rsid w:val="005F207E"/>
    <w:rPr>
      <w:i/>
      <w:iCs/>
    </w:rPr>
  </w:style>
  <w:style w:type="paragraph" w:styleId="ListParagraph">
    <w:name w:val="List Paragraph"/>
    <w:basedOn w:val="Normal"/>
    <w:uiPriority w:val="34"/>
    <w:qFormat/>
    <w:rsid w:val="00812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207E"/>
    <w:pPr>
      <w:keepNext/>
      <w:tabs>
        <w:tab w:val="left" w:pos="3915"/>
      </w:tabs>
      <w:jc w:val="center"/>
      <w:outlineLvl w:val="0"/>
    </w:pPr>
    <w:rPr>
      <w:b/>
      <w:bCs/>
      <w:sz w:val="28"/>
    </w:rPr>
  </w:style>
  <w:style w:type="paragraph" w:styleId="Heading2">
    <w:name w:val="heading 2"/>
    <w:basedOn w:val="Normal"/>
    <w:next w:val="Normal"/>
    <w:link w:val="Heading2Char"/>
    <w:qFormat/>
    <w:rsid w:val="005F207E"/>
    <w:pPr>
      <w:keepNext/>
      <w:jc w:val="center"/>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5F207E"/>
    <w:rPr>
      <w:rFonts w:ascii="Times New Roman" w:eastAsia="Times New Roman" w:hAnsi="Times New Roman" w:cs="Times New Roman"/>
      <w:b/>
      <w:color w:val="000000"/>
      <w:sz w:val="28"/>
      <w:szCs w:val="20"/>
      <w:lang w:val="en-US"/>
    </w:rPr>
  </w:style>
  <w:style w:type="paragraph" w:styleId="Header">
    <w:name w:val="header"/>
    <w:basedOn w:val="Normal"/>
    <w:link w:val="HeaderChar"/>
    <w:rsid w:val="005F207E"/>
    <w:pPr>
      <w:tabs>
        <w:tab w:val="center" w:pos="4320"/>
        <w:tab w:val="right" w:pos="8640"/>
      </w:tabs>
    </w:pPr>
  </w:style>
  <w:style w:type="character" w:customStyle="1" w:styleId="HeaderChar">
    <w:name w:val="Header Char"/>
    <w:basedOn w:val="DefaultParagraphFont"/>
    <w:link w:val="Header"/>
    <w:rsid w:val="005F207E"/>
    <w:rPr>
      <w:rFonts w:ascii="Times New Roman" w:eastAsia="Times New Roman" w:hAnsi="Times New Roman" w:cs="Times New Roman"/>
      <w:sz w:val="24"/>
      <w:szCs w:val="24"/>
      <w:lang w:val="en-US"/>
    </w:rPr>
  </w:style>
  <w:style w:type="character" w:styleId="PageNumber">
    <w:name w:val="page number"/>
    <w:basedOn w:val="DefaultParagraphFont"/>
    <w:rsid w:val="005F207E"/>
  </w:style>
  <w:style w:type="character" w:styleId="Emphasis">
    <w:name w:val="Emphasis"/>
    <w:qFormat/>
    <w:rsid w:val="005F207E"/>
    <w:rPr>
      <w:i/>
      <w:iCs/>
    </w:rPr>
  </w:style>
  <w:style w:type="paragraph" w:styleId="ListParagraph">
    <w:name w:val="List Paragraph"/>
    <w:basedOn w:val="Normal"/>
    <w:uiPriority w:val="34"/>
    <w:qFormat/>
    <w:rsid w:val="0081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2020-03-12T01:43:00Z</dcterms:created>
  <dcterms:modified xsi:type="dcterms:W3CDTF">2020-03-16T01:16:00Z</dcterms:modified>
</cp:coreProperties>
</file>