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34" w:type="dxa"/>
        <w:tblLook w:val="04A0" w:firstRow="1" w:lastRow="0" w:firstColumn="1" w:lastColumn="0" w:noHBand="0" w:noVBand="1"/>
      </w:tblPr>
      <w:tblGrid>
        <w:gridCol w:w="3472"/>
        <w:gridCol w:w="540"/>
        <w:gridCol w:w="5760"/>
      </w:tblGrid>
      <w:tr w:rsidR="00530486" w:rsidTr="002E7030">
        <w:trPr>
          <w:trHeight w:val="1607"/>
        </w:trPr>
        <w:tc>
          <w:tcPr>
            <w:tcW w:w="3472" w:type="dxa"/>
          </w:tcPr>
          <w:p w:rsidR="00530486" w:rsidRDefault="00530486" w:rsidP="00747F33">
            <w:pPr>
              <w:tabs>
                <w:tab w:val="center" w:pos="1560"/>
                <w:tab w:val="right" w:pos="9071"/>
              </w:tabs>
              <w:spacing w:before="120" w:line="240" w:lineRule="exact"/>
              <w:jc w:val="center"/>
            </w:pPr>
            <w:r>
              <w:t>TỈNH ỦY PHÚ YÊN</w:t>
            </w:r>
          </w:p>
          <w:p w:rsidR="00530486" w:rsidRDefault="00530486" w:rsidP="00747F33">
            <w:pPr>
              <w:tabs>
                <w:tab w:val="center" w:pos="34"/>
                <w:tab w:val="right" w:pos="9071"/>
              </w:tabs>
              <w:spacing w:before="120" w:line="240" w:lineRule="exact"/>
              <w:jc w:val="center"/>
              <w:rPr>
                <w:b/>
              </w:rPr>
            </w:pPr>
            <w:r>
              <w:rPr>
                <w:b/>
              </w:rPr>
              <w:t>BAN TUYÊN GIÁO</w:t>
            </w:r>
          </w:p>
          <w:p w:rsidR="00530486" w:rsidRDefault="00530486" w:rsidP="00747F33">
            <w:pPr>
              <w:tabs>
                <w:tab w:val="center" w:pos="1560"/>
                <w:tab w:val="right" w:pos="9071"/>
              </w:tabs>
              <w:spacing w:before="120" w:line="240" w:lineRule="exact"/>
              <w:jc w:val="center"/>
            </w:pPr>
            <w:r>
              <w:t>*</w:t>
            </w:r>
          </w:p>
          <w:p w:rsidR="00530486" w:rsidRDefault="00747F33" w:rsidP="00747F33">
            <w:pPr>
              <w:tabs>
                <w:tab w:val="center" w:pos="1560"/>
                <w:tab w:val="right" w:pos="9071"/>
              </w:tabs>
              <w:spacing w:before="120" w:line="240" w:lineRule="exact"/>
              <w:jc w:val="center"/>
            </w:pPr>
            <w:r>
              <w:t>Số</w:t>
            </w:r>
            <w:r w:rsidR="00235018">
              <w:t xml:space="preserve"> 188</w:t>
            </w:r>
            <w:r w:rsidR="00530486">
              <w:t>-CV/BTGTU</w:t>
            </w:r>
          </w:p>
          <w:p w:rsidR="00530486" w:rsidRDefault="00530486" w:rsidP="00747F33">
            <w:pPr>
              <w:tabs>
                <w:tab w:val="center" w:pos="1560"/>
                <w:tab w:val="right" w:pos="9071"/>
              </w:tabs>
              <w:spacing w:line="240" w:lineRule="exact"/>
              <w:jc w:val="center"/>
              <w:rPr>
                <w:i/>
                <w:sz w:val="24"/>
                <w:szCs w:val="24"/>
              </w:rPr>
            </w:pPr>
            <w:r>
              <w:rPr>
                <w:i/>
                <w:sz w:val="24"/>
                <w:szCs w:val="24"/>
              </w:rPr>
              <w:t>V/v định hướng công tác</w:t>
            </w:r>
          </w:p>
          <w:p w:rsidR="00530486" w:rsidRDefault="00530486" w:rsidP="00747F33">
            <w:pPr>
              <w:tabs>
                <w:tab w:val="center" w:pos="1560"/>
                <w:tab w:val="right" w:pos="9071"/>
              </w:tabs>
              <w:spacing w:line="240" w:lineRule="exact"/>
              <w:jc w:val="center"/>
              <w:rPr>
                <w:i/>
                <w:sz w:val="24"/>
                <w:szCs w:val="24"/>
              </w:rPr>
            </w:pPr>
            <w:r>
              <w:rPr>
                <w:i/>
                <w:sz w:val="24"/>
                <w:szCs w:val="24"/>
              </w:rPr>
              <w:t>tuyên truyền trong tháng 02/2021</w:t>
            </w:r>
          </w:p>
          <w:p w:rsidR="00530486" w:rsidRDefault="00530486" w:rsidP="00747F33">
            <w:pPr>
              <w:tabs>
                <w:tab w:val="center" w:pos="1560"/>
                <w:tab w:val="right" w:pos="9071"/>
              </w:tabs>
              <w:spacing w:before="120" w:line="240" w:lineRule="exact"/>
              <w:jc w:val="center"/>
            </w:pPr>
          </w:p>
        </w:tc>
        <w:tc>
          <w:tcPr>
            <w:tcW w:w="540" w:type="dxa"/>
          </w:tcPr>
          <w:p w:rsidR="00530486" w:rsidRDefault="00530486" w:rsidP="00747F33">
            <w:pPr>
              <w:tabs>
                <w:tab w:val="center" w:pos="1560"/>
                <w:tab w:val="right" w:pos="9071"/>
              </w:tabs>
              <w:spacing w:before="120" w:line="240" w:lineRule="exact"/>
            </w:pPr>
          </w:p>
        </w:tc>
        <w:tc>
          <w:tcPr>
            <w:tcW w:w="5760" w:type="dxa"/>
            <w:hideMark/>
          </w:tcPr>
          <w:p w:rsidR="00530486" w:rsidRPr="002E7030" w:rsidRDefault="00747F33" w:rsidP="00747F33">
            <w:pPr>
              <w:tabs>
                <w:tab w:val="center" w:pos="1560"/>
                <w:tab w:val="right" w:pos="9071"/>
              </w:tabs>
              <w:spacing w:before="120" w:line="240" w:lineRule="exact"/>
              <w:jc w:val="right"/>
              <w:rPr>
                <w:b/>
                <w:sz w:val="30"/>
                <w:u w:val="single"/>
              </w:rPr>
            </w:pPr>
            <w:r w:rsidRPr="002E7030">
              <w:rPr>
                <w:b/>
                <w:sz w:val="30"/>
                <w:u w:val="single"/>
              </w:rPr>
              <w:t>ĐẢNG CỘ</w:t>
            </w:r>
            <w:r w:rsidR="00530486" w:rsidRPr="002E7030">
              <w:rPr>
                <w:b/>
                <w:sz w:val="30"/>
                <w:u w:val="single"/>
              </w:rPr>
              <w:t>NG SẢN VIỆT NAM</w:t>
            </w:r>
          </w:p>
          <w:p w:rsidR="00530486" w:rsidRDefault="00530486" w:rsidP="00235018">
            <w:pPr>
              <w:tabs>
                <w:tab w:val="center" w:pos="1560"/>
                <w:tab w:val="right" w:pos="9071"/>
              </w:tabs>
              <w:spacing w:before="120" w:line="240" w:lineRule="exact"/>
              <w:jc w:val="right"/>
            </w:pPr>
            <w:r>
              <w:rPr>
                <w:i/>
              </w:rPr>
              <w:t xml:space="preserve"> Phú Yên, ngày</w:t>
            </w:r>
            <w:r w:rsidR="00301476">
              <w:rPr>
                <w:i/>
              </w:rPr>
              <w:t xml:space="preserve"> 29</w:t>
            </w:r>
            <w:bookmarkStart w:id="0" w:name="_GoBack"/>
            <w:bookmarkEnd w:id="0"/>
            <w:r w:rsidR="00235018">
              <w:rPr>
                <w:i/>
              </w:rPr>
              <w:t xml:space="preserve"> </w:t>
            </w:r>
            <w:r>
              <w:rPr>
                <w:i/>
              </w:rPr>
              <w:t>tháng 01 năm 2021</w:t>
            </w:r>
          </w:p>
        </w:tc>
      </w:tr>
    </w:tbl>
    <w:p w:rsidR="00530486" w:rsidRDefault="00530486" w:rsidP="00530486">
      <w:pPr>
        <w:spacing w:after="120" w:line="240" w:lineRule="exact"/>
        <w:rPr>
          <w:vanish/>
        </w:rPr>
      </w:pPr>
    </w:p>
    <w:tbl>
      <w:tblPr>
        <w:tblW w:w="9630" w:type="dxa"/>
        <w:tblInd w:w="288" w:type="dxa"/>
        <w:tblLook w:val="04A0" w:firstRow="1" w:lastRow="0" w:firstColumn="1" w:lastColumn="0" w:noHBand="0" w:noVBand="1"/>
      </w:tblPr>
      <w:tblGrid>
        <w:gridCol w:w="1530"/>
        <w:gridCol w:w="8100"/>
      </w:tblGrid>
      <w:tr w:rsidR="002E7030" w:rsidRPr="00652542" w:rsidTr="002E7030">
        <w:tc>
          <w:tcPr>
            <w:tcW w:w="1530" w:type="dxa"/>
            <w:shd w:val="clear" w:color="auto" w:fill="auto"/>
          </w:tcPr>
          <w:p w:rsidR="002E7030" w:rsidRPr="00652542" w:rsidRDefault="002E7030" w:rsidP="003C0FD6">
            <w:pPr>
              <w:ind w:hanging="45"/>
              <w:jc w:val="right"/>
              <w:rPr>
                <w:i/>
                <w:color w:val="000000"/>
              </w:rPr>
            </w:pPr>
            <w:r w:rsidRPr="00652542">
              <w:rPr>
                <w:i/>
                <w:color w:val="000000"/>
              </w:rPr>
              <w:t>Kính gửi:</w:t>
            </w:r>
          </w:p>
        </w:tc>
        <w:tc>
          <w:tcPr>
            <w:tcW w:w="8100" w:type="dxa"/>
            <w:shd w:val="clear" w:color="auto" w:fill="auto"/>
          </w:tcPr>
          <w:p w:rsidR="002E7030" w:rsidRPr="00652542" w:rsidRDefault="002E7030" w:rsidP="003C0FD6">
            <w:pPr>
              <w:ind w:left="-130" w:firstLine="58"/>
              <w:rPr>
                <w:color w:val="000000"/>
              </w:rPr>
            </w:pPr>
            <w:r w:rsidRPr="00652542">
              <w:rPr>
                <w:color w:val="000000"/>
              </w:rPr>
              <w:t>- Sở Thông tin và Truyền thông, Sở Văn hóa, Thể thao và Du lịch,</w:t>
            </w:r>
          </w:p>
          <w:p w:rsidR="002E7030" w:rsidRPr="00652542" w:rsidRDefault="002E7030" w:rsidP="003C0FD6">
            <w:pPr>
              <w:spacing w:before="80"/>
              <w:ind w:left="-126" w:firstLine="52"/>
              <w:rPr>
                <w:color w:val="000000"/>
              </w:rPr>
            </w:pPr>
            <w:r w:rsidRPr="00652542">
              <w:rPr>
                <w:color w:val="000000"/>
              </w:rPr>
              <w:t xml:space="preserve">- Mặt trận Tổ quốc và các đoàn thể chính trị - xã hội tỉnh, </w:t>
            </w:r>
          </w:p>
          <w:p w:rsidR="002E7030" w:rsidRPr="00652542" w:rsidRDefault="002E7030" w:rsidP="003C0FD6">
            <w:pPr>
              <w:spacing w:before="80"/>
              <w:ind w:left="-126" w:firstLine="52"/>
              <w:rPr>
                <w:color w:val="000000"/>
              </w:rPr>
            </w:pPr>
            <w:r w:rsidRPr="00652542">
              <w:rPr>
                <w:color w:val="000000"/>
              </w:rPr>
              <w:t>- Ban tuyên giáo các huyện, thị, thành ủy, đảng ủy trực thuộc Tỉnh ủy,</w:t>
            </w:r>
          </w:p>
          <w:p w:rsidR="002E7030" w:rsidRPr="00652542" w:rsidRDefault="002E7030" w:rsidP="003C0FD6">
            <w:pPr>
              <w:spacing w:before="80"/>
              <w:ind w:left="-126" w:firstLine="52"/>
              <w:rPr>
                <w:color w:val="000000"/>
              </w:rPr>
            </w:pPr>
            <w:r w:rsidRPr="00652542">
              <w:rPr>
                <w:color w:val="000000"/>
              </w:rPr>
              <w:t>- Các cơ quan báo chí của tỉnh.</w:t>
            </w:r>
          </w:p>
        </w:tc>
      </w:tr>
    </w:tbl>
    <w:p w:rsidR="002E7030" w:rsidRDefault="002E7030" w:rsidP="004B3DA2">
      <w:pPr>
        <w:spacing w:after="120"/>
        <w:ind w:firstLine="720"/>
        <w:jc w:val="both"/>
      </w:pPr>
    </w:p>
    <w:p w:rsidR="00530486" w:rsidRDefault="00530486" w:rsidP="002E7030">
      <w:pPr>
        <w:spacing w:after="120" w:line="360" w:lineRule="exact"/>
        <w:ind w:firstLine="720"/>
        <w:jc w:val="both"/>
      </w:pPr>
      <w:r>
        <w:t>Để thực hiện tốt nhiệm vụ công tác tuyên truyền trong tháng 02 năm 2021, Ban Tuyên giáo Tỉnh ủy định hướng một số nội dung trọng tâm như sau:</w:t>
      </w:r>
    </w:p>
    <w:p w:rsidR="00530486" w:rsidRDefault="00530486" w:rsidP="002E7030">
      <w:pPr>
        <w:spacing w:after="120" w:line="360" w:lineRule="exact"/>
        <w:ind w:firstLine="720"/>
        <w:jc w:val="both"/>
        <w:rPr>
          <w:bCs/>
          <w:lang w:val="nl-NL"/>
        </w:rPr>
      </w:pPr>
      <w:r>
        <w:t xml:space="preserve">1. </w:t>
      </w:r>
      <w:r>
        <w:rPr>
          <w:bCs/>
          <w:shd w:val="clear" w:color="auto" w:fill="FFFFFF"/>
        </w:rPr>
        <w:t xml:space="preserve">Tập trung tuyên truyền kết quả Đại hội đại biểu toàn quốc lần thứ XIII của Đảng, nhấn mạnh những thành tựu nổi bật </w:t>
      </w:r>
      <w:r w:rsidR="00D74AB4" w:rsidRPr="00D74AB4">
        <w:rPr>
          <w:bCs/>
          <w:shd w:val="clear" w:color="auto" w:fill="FFFFFF"/>
        </w:rPr>
        <w:t>đạt</w:t>
      </w:r>
      <w:r w:rsidR="00D74AB4">
        <w:rPr>
          <w:bCs/>
          <w:shd w:val="clear" w:color="auto" w:fill="FFFFFF"/>
        </w:rPr>
        <w:t xml:space="preserve"> đư</w:t>
      </w:r>
      <w:r w:rsidR="00D74AB4" w:rsidRPr="00D74AB4">
        <w:rPr>
          <w:bCs/>
          <w:shd w:val="clear" w:color="auto" w:fill="FFFFFF"/>
        </w:rPr>
        <w:t>ợc</w:t>
      </w:r>
      <w:r>
        <w:rPr>
          <w:bCs/>
          <w:shd w:val="clear" w:color="auto" w:fill="FFFFFF"/>
        </w:rPr>
        <w:t>trong nhiệm kỳ 2016-2020</w:t>
      </w:r>
      <w:r w:rsidR="00363456">
        <w:rPr>
          <w:bCs/>
          <w:shd w:val="clear" w:color="auto" w:fill="FFFFFF"/>
        </w:rPr>
        <w:t>,</w:t>
      </w:r>
      <w:r w:rsidR="00D74AB4">
        <w:rPr>
          <w:bCs/>
          <w:shd w:val="clear" w:color="auto" w:fill="FFFFFF"/>
        </w:rPr>
        <w:t xml:space="preserve"> c</w:t>
      </w:r>
      <w:r w:rsidR="00D74AB4" w:rsidRPr="00D74AB4">
        <w:rPr>
          <w:bCs/>
          <w:shd w:val="clear" w:color="auto" w:fill="FFFFFF"/>
        </w:rPr>
        <w:t>ác</w:t>
      </w:r>
      <w:r w:rsidR="00D74AB4">
        <w:rPr>
          <w:bCs/>
          <w:shd w:val="clear" w:color="auto" w:fill="FFFFFF"/>
        </w:rPr>
        <w:t xml:space="preserve"> nhi</w:t>
      </w:r>
      <w:r w:rsidR="00D74AB4" w:rsidRPr="00D74AB4">
        <w:rPr>
          <w:bCs/>
          <w:shd w:val="clear" w:color="auto" w:fill="FFFFFF"/>
        </w:rPr>
        <w:t>ệm</w:t>
      </w:r>
      <w:r w:rsidR="00D74AB4">
        <w:rPr>
          <w:bCs/>
          <w:shd w:val="clear" w:color="auto" w:fill="FFFFFF"/>
        </w:rPr>
        <w:t xml:space="preserve"> v</w:t>
      </w:r>
      <w:r w:rsidR="00D74AB4" w:rsidRPr="00D74AB4">
        <w:rPr>
          <w:bCs/>
          <w:shd w:val="clear" w:color="auto" w:fill="FFFFFF"/>
        </w:rPr>
        <w:t>ụ</w:t>
      </w:r>
      <w:r w:rsidR="00D74AB4">
        <w:rPr>
          <w:bCs/>
          <w:shd w:val="clear" w:color="auto" w:fill="FFFFFF"/>
        </w:rPr>
        <w:t xml:space="preserve"> tr</w:t>
      </w:r>
      <w:r w:rsidR="00D74AB4" w:rsidRPr="00D74AB4">
        <w:rPr>
          <w:bCs/>
          <w:shd w:val="clear" w:color="auto" w:fill="FFFFFF"/>
        </w:rPr>
        <w:t>ọng</w:t>
      </w:r>
      <w:r w:rsidR="00D74AB4">
        <w:rPr>
          <w:bCs/>
          <w:shd w:val="clear" w:color="auto" w:fill="FFFFFF"/>
        </w:rPr>
        <w:t xml:space="preserve"> t</w:t>
      </w:r>
      <w:r w:rsidR="00D74AB4" w:rsidRPr="00D74AB4">
        <w:rPr>
          <w:bCs/>
          <w:shd w:val="clear" w:color="auto" w:fill="FFFFFF"/>
        </w:rPr>
        <w:t>â</w:t>
      </w:r>
      <w:r w:rsidR="00D74AB4">
        <w:rPr>
          <w:bCs/>
          <w:shd w:val="clear" w:color="auto" w:fill="FFFFFF"/>
        </w:rPr>
        <w:t>m v</w:t>
      </w:r>
      <w:r w:rsidR="00D74AB4" w:rsidRPr="00D74AB4">
        <w:rPr>
          <w:bCs/>
          <w:shd w:val="clear" w:color="auto" w:fill="FFFFFF"/>
        </w:rPr>
        <w:t>à</w:t>
      </w:r>
      <w:r w:rsidR="00D74AB4">
        <w:rPr>
          <w:bCs/>
          <w:shd w:val="clear" w:color="auto" w:fill="FFFFFF"/>
        </w:rPr>
        <w:t xml:space="preserve"> đ</w:t>
      </w:r>
      <w:r w:rsidR="00D74AB4" w:rsidRPr="00D74AB4">
        <w:rPr>
          <w:bCs/>
          <w:shd w:val="clear" w:color="auto" w:fill="FFFFFF"/>
        </w:rPr>
        <w:t>ột</w:t>
      </w:r>
      <w:r w:rsidR="00D74AB4">
        <w:rPr>
          <w:bCs/>
          <w:shd w:val="clear" w:color="auto" w:fill="FFFFFF"/>
        </w:rPr>
        <w:t xml:space="preserve"> ph</w:t>
      </w:r>
      <w:r w:rsidR="00D74AB4" w:rsidRPr="00D74AB4">
        <w:rPr>
          <w:bCs/>
          <w:shd w:val="clear" w:color="auto" w:fill="FFFFFF"/>
        </w:rPr>
        <w:t>á</w:t>
      </w:r>
      <w:r w:rsidR="00D74AB4">
        <w:rPr>
          <w:bCs/>
          <w:shd w:val="clear" w:color="auto" w:fill="FFFFFF"/>
        </w:rPr>
        <w:t>chi</w:t>
      </w:r>
      <w:r w:rsidR="00D74AB4" w:rsidRPr="00D74AB4">
        <w:rPr>
          <w:bCs/>
          <w:shd w:val="clear" w:color="auto" w:fill="FFFFFF"/>
        </w:rPr>
        <w:t>ến</w:t>
      </w:r>
      <w:r w:rsidR="00D74AB4">
        <w:rPr>
          <w:bCs/>
          <w:shd w:val="clear" w:color="auto" w:fill="FFFFFF"/>
        </w:rPr>
        <w:t xml:space="preserve"> lư</w:t>
      </w:r>
      <w:r w:rsidR="00D74AB4" w:rsidRPr="00D74AB4">
        <w:rPr>
          <w:bCs/>
          <w:shd w:val="clear" w:color="auto" w:fill="FFFFFF"/>
        </w:rPr>
        <w:t>ợc</w:t>
      </w:r>
      <w:r w:rsidR="00D74AB4">
        <w:rPr>
          <w:bCs/>
          <w:shd w:val="clear" w:color="auto" w:fill="FFFFFF"/>
        </w:rPr>
        <w:t xml:space="preserve"> trong nhi</w:t>
      </w:r>
      <w:r w:rsidR="00D74AB4" w:rsidRPr="00D74AB4">
        <w:rPr>
          <w:bCs/>
          <w:shd w:val="clear" w:color="auto" w:fill="FFFFFF"/>
        </w:rPr>
        <w:t>ệm</w:t>
      </w:r>
      <w:r w:rsidR="00D74AB4">
        <w:rPr>
          <w:bCs/>
          <w:shd w:val="clear" w:color="auto" w:fill="FFFFFF"/>
        </w:rPr>
        <w:t xml:space="preserve"> k</w:t>
      </w:r>
      <w:r w:rsidR="00D74AB4" w:rsidRPr="00D74AB4">
        <w:rPr>
          <w:bCs/>
          <w:shd w:val="clear" w:color="auto" w:fill="FFFFFF"/>
        </w:rPr>
        <w:t>ỳĐại</w:t>
      </w:r>
      <w:r w:rsidR="00D74AB4">
        <w:rPr>
          <w:bCs/>
          <w:shd w:val="clear" w:color="auto" w:fill="FFFFFF"/>
        </w:rPr>
        <w:t xml:space="preserve"> h</w:t>
      </w:r>
      <w:r w:rsidR="00D74AB4" w:rsidRPr="00D74AB4">
        <w:rPr>
          <w:bCs/>
          <w:shd w:val="clear" w:color="auto" w:fill="FFFFFF"/>
        </w:rPr>
        <w:t>ội</w:t>
      </w:r>
      <w:r w:rsidR="00D74AB4">
        <w:rPr>
          <w:bCs/>
          <w:shd w:val="clear" w:color="auto" w:fill="FFFFFF"/>
        </w:rPr>
        <w:t xml:space="preserve"> XIII; </w:t>
      </w:r>
      <w:r w:rsidR="00363456">
        <w:rPr>
          <w:bCs/>
          <w:shd w:val="clear" w:color="auto" w:fill="FFFFFF"/>
        </w:rPr>
        <w:t>cổ vũ nhân dân tin tưởngvào sự lãnh đạo đúng đắn, sáng suốt của Đảng, phát huy sức mạnh đại đoàn kết toàn dân tộc vì mục tiêu “dân giàu, nước mạnh, dân chủ, công bằng, văn minh”</w:t>
      </w:r>
      <w:r w:rsidR="00D74AB4">
        <w:rPr>
          <w:bCs/>
          <w:shd w:val="clear" w:color="auto" w:fill="FFFFFF"/>
        </w:rPr>
        <w:t>.</w:t>
      </w:r>
      <w:r w:rsidR="00D74AB4" w:rsidRPr="00D74AB4">
        <w:rPr>
          <w:bCs/>
          <w:shd w:val="clear" w:color="auto" w:fill="FFFFFF"/>
        </w:rPr>
        <w:t>Đ</w:t>
      </w:r>
      <w:r w:rsidR="00363456">
        <w:rPr>
          <w:bCs/>
          <w:shd w:val="clear" w:color="auto" w:fill="FFFFFF"/>
        </w:rPr>
        <w:t>ồng thời</w:t>
      </w:r>
      <w:r w:rsidR="00D74AB4">
        <w:rPr>
          <w:bCs/>
          <w:shd w:val="clear" w:color="auto" w:fill="FFFFFF"/>
        </w:rPr>
        <w:t>,</w:t>
      </w:r>
      <w:r w:rsidR="00BF05C9">
        <w:rPr>
          <w:bCs/>
          <w:shd w:val="clear" w:color="auto" w:fill="FFFFFF"/>
        </w:rPr>
        <w:t xml:space="preserve">tiếp tục tuyên truyền </w:t>
      </w:r>
      <w:r w:rsidR="00D74AB4">
        <w:rPr>
          <w:bCs/>
          <w:shd w:val="clear" w:color="auto" w:fill="FFFFFF"/>
        </w:rPr>
        <w:t>vi</w:t>
      </w:r>
      <w:r w:rsidR="00D74AB4" w:rsidRPr="00D74AB4">
        <w:rPr>
          <w:bCs/>
          <w:shd w:val="clear" w:color="auto" w:fill="FFFFFF"/>
        </w:rPr>
        <w:t>ệc</w:t>
      </w:r>
      <w:r w:rsidR="00D74AB4">
        <w:rPr>
          <w:bCs/>
          <w:shd w:val="clear" w:color="auto" w:fill="FFFFFF"/>
        </w:rPr>
        <w:t xml:space="preserve"> tri</w:t>
      </w:r>
      <w:r w:rsidR="00D74AB4" w:rsidRPr="00D74AB4">
        <w:rPr>
          <w:bCs/>
          <w:shd w:val="clear" w:color="auto" w:fill="FFFFFF"/>
        </w:rPr>
        <w:t>ển</w:t>
      </w:r>
      <w:r w:rsidR="00D74AB4">
        <w:rPr>
          <w:bCs/>
          <w:shd w:val="clear" w:color="auto" w:fill="FFFFFF"/>
        </w:rPr>
        <w:t xml:space="preserve"> khai th</w:t>
      </w:r>
      <w:r w:rsidR="00D74AB4" w:rsidRPr="00D74AB4">
        <w:rPr>
          <w:bCs/>
          <w:shd w:val="clear" w:color="auto" w:fill="FFFFFF"/>
        </w:rPr>
        <w:t>ực</w:t>
      </w:r>
      <w:r w:rsidR="00D74AB4">
        <w:rPr>
          <w:bCs/>
          <w:shd w:val="clear" w:color="auto" w:fill="FFFFFF"/>
        </w:rPr>
        <w:t xml:space="preserve"> hi</w:t>
      </w:r>
      <w:r w:rsidR="00D74AB4" w:rsidRPr="00D74AB4">
        <w:rPr>
          <w:bCs/>
          <w:shd w:val="clear" w:color="auto" w:fill="FFFFFF"/>
        </w:rPr>
        <w:t>ện</w:t>
      </w:r>
      <w:r w:rsidR="00D74AB4">
        <w:rPr>
          <w:lang w:val="nl-NL"/>
        </w:rPr>
        <w:t>nghị quyết đại hội đảng bộ các cấp, nhiệm kỳ 2020 – 2025 v</w:t>
      </w:r>
      <w:r w:rsidR="00D74AB4" w:rsidRPr="00D74AB4">
        <w:rPr>
          <w:lang w:val="nl-NL"/>
        </w:rPr>
        <w:t>à</w:t>
      </w:r>
      <w:r w:rsidR="00363456">
        <w:rPr>
          <w:lang w:val="nl-NL"/>
        </w:rPr>
        <w:t>N</w:t>
      </w:r>
      <w:r>
        <w:rPr>
          <w:lang w:val="nl-NL"/>
        </w:rPr>
        <w:t>ghị quyết Đại hội đại</w:t>
      </w:r>
      <w:r w:rsidR="00D74AB4">
        <w:rPr>
          <w:lang w:val="nl-NL"/>
        </w:rPr>
        <w:t xml:space="preserve"> biểu Đảng bộ tỉnh lần thứ XVII</w:t>
      </w:r>
      <w:r>
        <w:rPr>
          <w:lang w:val="nl-NL"/>
        </w:rPr>
        <w:t>.</w:t>
      </w:r>
    </w:p>
    <w:p w:rsidR="000F6392" w:rsidRDefault="00363456" w:rsidP="000F6392">
      <w:pPr>
        <w:spacing w:after="120" w:line="360" w:lineRule="exact"/>
        <w:ind w:firstLine="720"/>
        <w:jc w:val="both"/>
      </w:pPr>
      <w:r>
        <w:t>2</w:t>
      </w:r>
      <w:r w:rsidR="00530486">
        <w:t xml:space="preserve">. </w:t>
      </w:r>
      <w:r w:rsidR="000F6392">
        <w:t>Tuy</w:t>
      </w:r>
      <w:r w:rsidR="000F6392" w:rsidRPr="000F6392">
        <w:t>ê</w:t>
      </w:r>
      <w:r w:rsidR="000F6392">
        <w:t>n truy</w:t>
      </w:r>
      <w:r w:rsidR="000F6392" w:rsidRPr="000F6392">
        <w:t>ền</w:t>
      </w:r>
      <w:r w:rsidR="000F6392">
        <w:t xml:space="preserve"> vi</w:t>
      </w:r>
      <w:r w:rsidR="000F6392" w:rsidRPr="003B7E74">
        <w:t>ệc</w:t>
      </w:r>
      <w:r w:rsidR="000F6392" w:rsidRPr="004A0505">
        <w:t xml:space="preserve"> triển khai thực hiện Chỉ thị số: 05/CT-TTg, ngày 28/01/2021</w:t>
      </w:r>
      <w:r w:rsidR="000F6392">
        <w:t xml:space="preserve"> c</w:t>
      </w:r>
      <w:r w:rsidR="000F6392" w:rsidRPr="003B7E74">
        <w:t>ủa</w:t>
      </w:r>
      <w:r w:rsidR="000F6392" w:rsidRPr="004A0505">
        <w:t xml:space="preserve"> Thủ tướng Chính phủvề một số biện pháp cấp bách phòng, chống </w:t>
      </w:r>
      <w:proofErr w:type="gramStart"/>
      <w:r w:rsidR="000F6392" w:rsidRPr="004A0505">
        <w:t>dịch</w:t>
      </w:r>
      <w:proofErr w:type="gramEnd"/>
      <w:r w:rsidR="000F6392" w:rsidRPr="004A0505">
        <w:t xml:space="preserve"> COVID-19 và Công văn số: 412/UBND-KGVX, ngày 28/01/2021 của Ủy ban nhân dân tỉnh về việc thực hiện Chỉ thị số 05/CT-TTg, ngày 28/01/2021 của Thủ tướng Chính phủ</w:t>
      </w:r>
      <w:r w:rsidR="000F6392">
        <w:t xml:space="preserve">.  </w:t>
      </w:r>
    </w:p>
    <w:p w:rsidR="00A60CA5" w:rsidRDefault="000F6392" w:rsidP="002E7030">
      <w:pPr>
        <w:spacing w:after="120" w:line="360" w:lineRule="exact"/>
        <w:ind w:firstLine="720"/>
        <w:jc w:val="both"/>
      </w:pPr>
      <w:r>
        <w:t xml:space="preserve">3. </w:t>
      </w:r>
      <w:r w:rsidR="00530486">
        <w:t>Đẩy mạnh tuyên truyền về những kết quả đạt được trong thực hiện nhiệm vụ phát triể</w:t>
      </w:r>
      <w:r w:rsidR="00AD0FEE">
        <w:t>n kinh tế - xã hội năm 2020 của đ</w:t>
      </w:r>
      <w:r w:rsidR="00AD0FEE" w:rsidRPr="00AD0FEE">
        <w:t>ất</w:t>
      </w:r>
      <w:r w:rsidR="00530486">
        <w:t>nước và của tỉnh</w:t>
      </w:r>
      <w:r w:rsidR="00D74AB4">
        <w:t xml:space="preserve">, </w:t>
      </w:r>
      <w:r w:rsidR="00A60CA5">
        <w:t xml:space="preserve">nhấn mạnh: Năm 2020, trong bối cảnh gặp nhiều khó khăn, thách thức, nhất là tác động, ảnh hưởng nghiêm trọng của đại dịch Covid-19 và thiên tai, bão lũ, nhưng nhờ sự vào cuộc tích cực với quyết tâm cao của cả hệ thống chính trị, sự </w:t>
      </w:r>
      <w:r w:rsidR="00D74AB4">
        <w:t>l</w:t>
      </w:r>
      <w:r w:rsidR="00D74AB4" w:rsidRPr="00D74AB4">
        <w:t>ãnhđạo</w:t>
      </w:r>
      <w:r w:rsidR="00D74AB4">
        <w:t xml:space="preserve">, </w:t>
      </w:r>
      <w:r w:rsidR="00A60CA5">
        <w:t xml:space="preserve">chỉ đạo, điều hành quyết liệt, kịp thời, hiệu quả của </w:t>
      </w:r>
      <w:r w:rsidR="00D74AB4">
        <w:t xml:space="preserve">Trung </w:t>
      </w:r>
      <w:r w:rsidR="00D74AB4" w:rsidRPr="00D74AB4">
        <w:t>ươ</w:t>
      </w:r>
      <w:r w:rsidR="00D74AB4">
        <w:t>ng, Chính phủ, Thủ tướng Chính phủ,</w:t>
      </w:r>
      <w:r w:rsidR="00A60CA5">
        <w:t xml:space="preserve"> sự nỗ lực của các cấp, các n</w:t>
      </w:r>
      <w:r w:rsidR="00D74AB4">
        <w:t>gành, người dân và doanh nghiệp</w:t>
      </w:r>
      <w:r w:rsidR="00AD0FEE">
        <w:t xml:space="preserve">, </w:t>
      </w:r>
      <w:r w:rsidR="00A60CA5">
        <w:t>nước ta đã đạt được những kết quả ấn tượng, toàn diện trên các lĩnh vực, thực hiện thành công “mục tiêu kép” vừa phòng, chống dịch Covid-19, vừa phục hồi và phát triển kinh tế - x</w:t>
      </w:r>
      <w:r w:rsidR="00D74AB4">
        <w:t>ã hội, bảo đảm an sinh xã hội,</w:t>
      </w:r>
      <w:r w:rsidR="00A60CA5">
        <w:t xml:space="preserve"> đời sống, sức khỏe của nhân dân; tăng trưởng kinh tế đạt 2,91%, là một trong số ít nền kinh tế có mức tăng trưởng dương trên thế giới và khu vực, giữ vững ổn định kinh tế vĩ mô, kiểm soát</w:t>
      </w:r>
      <w:r w:rsidR="00D74AB4">
        <w:t xml:space="preserve"> t</w:t>
      </w:r>
      <w:r w:rsidR="00D74AB4" w:rsidRPr="00D74AB4">
        <w:t>ốt</w:t>
      </w:r>
      <w:r w:rsidR="00A60CA5">
        <w:t xml:space="preserve"> lạm phát, bảo đảm các cân đối lớn </w:t>
      </w:r>
      <w:r w:rsidR="00A60CA5">
        <w:lastRenderedPageBreak/>
        <w:t xml:space="preserve">của nền kinh tế. Quốc phòng, </w:t>
      </w:r>
      <w:proofErr w:type="gramStart"/>
      <w:r w:rsidR="00A60CA5">
        <w:t>an</w:t>
      </w:r>
      <w:proofErr w:type="gramEnd"/>
      <w:r w:rsidR="00A60CA5">
        <w:t xml:space="preserve"> ninh được tăng cường; trật tự an toàn xã hội được bảo đảm; vị thế, uy tín của </w:t>
      </w:r>
      <w:r w:rsidR="00D74AB4">
        <w:t>Vi</w:t>
      </w:r>
      <w:r w:rsidR="00D74AB4" w:rsidRPr="00D74AB4">
        <w:t>ệt</w:t>
      </w:r>
      <w:r w:rsidR="00D74AB4">
        <w:t xml:space="preserve"> Nam</w:t>
      </w:r>
      <w:r w:rsidR="00A60CA5">
        <w:t xml:space="preserve"> trên trường quốc tế tiếp tục được nâng lên. Niềm tin của </w:t>
      </w:r>
      <w:r w:rsidR="00D74AB4">
        <w:t>n</w:t>
      </w:r>
      <w:r w:rsidR="00A60CA5">
        <w:t xml:space="preserve">hân dân vào Đảng, Nhà nước được củng cố, tạo không khí phấn khởi trong toàn xã hội. Đối với </w:t>
      </w:r>
      <w:r w:rsidR="00D74AB4">
        <w:t>Ph</w:t>
      </w:r>
      <w:r w:rsidR="00D74AB4" w:rsidRPr="00D74AB4">
        <w:t>ú</w:t>
      </w:r>
      <w:r w:rsidR="00D74AB4">
        <w:t xml:space="preserve"> Y</w:t>
      </w:r>
      <w:r w:rsidR="00D74AB4" w:rsidRPr="00D74AB4">
        <w:t>ê</w:t>
      </w:r>
      <w:r w:rsidR="00D74AB4">
        <w:t>n</w:t>
      </w:r>
      <w:r w:rsidR="00A60CA5">
        <w:t xml:space="preserve">, tuy gặp nhiều khó khăn, thách thức nhưng với sự nỗ lực của </w:t>
      </w:r>
      <w:r w:rsidR="00D74AB4">
        <w:t xml:space="preserve">các cấp, </w:t>
      </w:r>
      <w:r w:rsidR="00A60CA5">
        <w:t>các ngành, sự đồng thuận của xã hội và sự nỗ lực của các thành phần kinh tế và nhân dân trong tỉnh nên tình hình kinh tế - xã hội, quốc phòng - an ninh của tỉnh ổn định và có mặt phát triển. Có 12/17 chỉ tiêu đạt và vượt kế hoạch, tốc độ tăng trưởng GRDP đạt 3</w:t>
      </w:r>
      <w:proofErr w:type="gramStart"/>
      <w:r w:rsidR="00A60CA5">
        <w:t>,69</w:t>
      </w:r>
      <w:proofErr w:type="gramEnd"/>
      <w:r w:rsidR="00171260">
        <w:t>%, cao hơn mức trung bình chung của cả nước; đặc biệt</w:t>
      </w:r>
      <w:r w:rsidR="00D74AB4">
        <w:t>,</w:t>
      </w:r>
      <w:r w:rsidR="00171260">
        <w:t xml:space="preserve"> chúng ta đã thực hiện tốt công tác phòng chống dịch bệnh Covid-19, không </w:t>
      </w:r>
      <w:r w:rsidR="00D74AB4">
        <w:t>c</w:t>
      </w:r>
      <w:r w:rsidR="00D74AB4" w:rsidRPr="00D74AB4">
        <w:t>ó</w:t>
      </w:r>
      <w:r w:rsidR="00D74AB4">
        <w:t xml:space="preserve"> trư</w:t>
      </w:r>
      <w:r w:rsidR="00D74AB4" w:rsidRPr="00D74AB4">
        <w:t>ờng</w:t>
      </w:r>
      <w:r w:rsidR="00D74AB4">
        <w:t xml:space="preserve"> h</w:t>
      </w:r>
      <w:r w:rsidR="00D74AB4" w:rsidRPr="00D74AB4">
        <w:t>ợp</w:t>
      </w:r>
      <w:r w:rsidR="00171260">
        <w:t xml:space="preserve">lây lan ra </w:t>
      </w:r>
      <w:r w:rsidR="00D74AB4">
        <w:t xml:space="preserve">trong </w:t>
      </w:r>
      <w:r w:rsidR="00171260">
        <w:t>cộng đồng.</w:t>
      </w:r>
    </w:p>
    <w:p w:rsidR="00530486" w:rsidRDefault="000F6392" w:rsidP="002E7030">
      <w:pPr>
        <w:spacing w:after="120" w:line="360" w:lineRule="exact"/>
        <w:ind w:firstLine="720"/>
        <w:jc w:val="both"/>
      </w:pPr>
      <w:r>
        <w:t>Đ</w:t>
      </w:r>
      <w:r w:rsidRPr="000F6392">
        <w:t>ồng</w:t>
      </w:r>
      <w:r>
        <w:t xml:space="preserve"> th</w:t>
      </w:r>
      <w:r w:rsidRPr="000F6392">
        <w:t>ời</w:t>
      </w:r>
      <w:r>
        <w:t>, t</w:t>
      </w:r>
      <w:r w:rsidR="00530486">
        <w:t xml:space="preserve">uyên truyền </w:t>
      </w:r>
      <w:r>
        <w:t>vi</w:t>
      </w:r>
      <w:r w:rsidRPr="000F6392">
        <w:t>ệc</w:t>
      </w:r>
      <w:r>
        <w:t xml:space="preserve"> tri</w:t>
      </w:r>
      <w:r w:rsidRPr="000F6392">
        <w:t>ển</w:t>
      </w:r>
      <w:r>
        <w:t xml:space="preserve"> khai th</w:t>
      </w:r>
      <w:r w:rsidRPr="000F6392">
        <w:t>ực</w:t>
      </w:r>
      <w:r>
        <w:t xml:space="preserve"> hi</w:t>
      </w:r>
      <w:r w:rsidRPr="000F6392">
        <w:t>ện</w:t>
      </w:r>
      <w:r w:rsidR="00BF05C9">
        <w:t xml:space="preserve">các nghị quyết của Chính phủ, của HĐND tỉnh và kế hoạch của UBND tỉnh </w:t>
      </w:r>
      <w:r w:rsidR="00530486">
        <w:t>về nhiệm vụ, giải pháp chủ yếu thực hiện kế hoạch phát triển kinh tế - xã hội và dự toán ngân sách nhà nước năm 2021</w:t>
      </w:r>
      <w:r w:rsidR="00BF05C9">
        <w:t xml:space="preserve"> của </w:t>
      </w:r>
      <w:r>
        <w:t>đ</w:t>
      </w:r>
      <w:r w:rsidRPr="000F6392">
        <w:t>ấ</w:t>
      </w:r>
      <w:r>
        <w:t xml:space="preserve">t </w:t>
      </w:r>
      <w:r w:rsidR="00BF05C9">
        <w:t xml:space="preserve">nước </w:t>
      </w:r>
      <w:r>
        <w:t>v</w:t>
      </w:r>
      <w:r w:rsidRPr="000F6392">
        <w:t>à</w:t>
      </w:r>
      <w:r>
        <w:t xml:space="preserve"> c</w:t>
      </w:r>
      <w:r w:rsidRPr="000F6392">
        <w:t>ủa</w:t>
      </w:r>
      <w:r>
        <w:t xml:space="preserve"> tỉnh</w:t>
      </w:r>
      <w:r w:rsidR="00530486">
        <w:t>.</w:t>
      </w:r>
    </w:p>
    <w:p w:rsidR="008C0E80" w:rsidRDefault="006F51C6" w:rsidP="002E7030">
      <w:pPr>
        <w:widowControl w:val="0"/>
        <w:spacing w:after="120" w:line="360" w:lineRule="exact"/>
        <w:ind w:firstLine="720"/>
        <w:jc w:val="both"/>
      </w:pPr>
      <w:r>
        <w:rPr>
          <w:color w:val="000000"/>
          <w:lang w:val="nl-NL"/>
        </w:rPr>
        <w:t>4</w:t>
      </w:r>
      <w:r w:rsidR="00530486">
        <w:rPr>
          <w:color w:val="000000"/>
          <w:lang w:val="nl-NL"/>
        </w:rPr>
        <w:t xml:space="preserve">. </w:t>
      </w:r>
      <w:r w:rsidR="00A05263">
        <w:rPr>
          <w:color w:val="000000"/>
          <w:lang w:val="nl-NL"/>
        </w:rPr>
        <w:t xml:space="preserve">Tuyên truyền công tác chuẩn bị và tổ chức đón Tết Nguyên đán Tân sửu-2021 với tinh thần </w:t>
      </w:r>
      <w:r w:rsidR="00A05263">
        <w:t xml:space="preserve">lành mạnh, an toàn, tiết kiệm, tạo khí thế phấn khởi ngay từ </w:t>
      </w:r>
      <w:r w:rsidR="000F6392">
        <w:t>đ</w:t>
      </w:r>
      <w:r w:rsidR="000F6392" w:rsidRPr="000F6392">
        <w:t>ầu</w:t>
      </w:r>
      <w:r w:rsidR="00A05263">
        <w:t>năm và chào mừng thành công của Đại hội đại biểu toàn quốc lần thứ XIII của Đảng theo</w:t>
      </w:r>
      <w:r w:rsidR="00530486">
        <w:rPr>
          <w:rStyle w:val="Strong"/>
          <w:rFonts w:eastAsia="Calibri"/>
          <w:b w:val="0"/>
          <w:color w:val="000000"/>
          <w:shd w:val="clear" w:color="auto" w:fill="FFFFFF"/>
        </w:rPr>
        <w:t>Chỉ thị số 48-CT/TW, ngày 09/12/2020 của Ban Bí thư</w:t>
      </w:r>
      <w:r w:rsidR="000F6392">
        <w:rPr>
          <w:color w:val="000000"/>
        </w:rPr>
        <w:t xml:space="preserve"> về việc</w:t>
      </w:r>
      <w:r w:rsidR="00530486">
        <w:rPr>
          <w:color w:val="000000"/>
        </w:rPr>
        <w:t xml:space="preserve"> tổ chức </w:t>
      </w:r>
      <w:r w:rsidR="00530486">
        <w:rPr>
          <w:rStyle w:val="Strong"/>
          <w:rFonts w:eastAsia="Calibri"/>
          <w:b w:val="0"/>
          <w:color w:val="000000"/>
          <w:shd w:val="clear" w:color="auto" w:fill="FFFFFF"/>
        </w:rPr>
        <w:t xml:space="preserve">Tết Nguyên đán Tân Sửu năm 2021; </w:t>
      </w:r>
      <w:r w:rsidR="00530486">
        <w:t>Chỉ thị số 44/CT-TTg của Thủ tướng Chính phủ về việc tăng cường các biện pháp bảo đảm đón Tết Nguyên đán Tân Sửu 2021 vui tươi, lành mạnh, an toàn, tiết kiệm</w:t>
      </w:r>
      <w:r w:rsidR="00530486">
        <w:rPr>
          <w:rStyle w:val="FootnoteTextChar"/>
          <w:b/>
          <w:color w:val="000000"/>
          <w:sz w:val="28"/>
          <w:szCs w:val="28"/>
          <w:shd w:val="clear" w:color="auto" w:fill="FFFFFF"/>
        </w:rPr>
        <w:t xml:space="preserve">; </w:t>
      </w:r>
      <w:r w:rsidR="00530486">
        <w:rPr>
          <w:rStyle w:val="Strong"/>
          <w:rFonts w:eastAsia="Calibri"/>
          <w:b w:val="0"/>
          <w:color w:val="000000"/>
          <w:shd w:val="clear" w:color="auto" w:fill="FFFFFF"/>
        </w:rPr>
        <w:t>Chỉ thị số 05-CT/TU, ngày 23/12/2020 của Ban Thường vụ Tỉnh ủy về việc chuẩn bị, tổ chức Tết Nguyên đán Tân Sửu năm 2021; Kế hoạch số: 212/KH-UBND, ngày 24/12/2020 của Ủy ban nhân dân tỉnh về việc tổ chức đón Tết Nguyên đán Tân Sửu 2021 trên địa bàn tỉnh</w:t>
      </w:r>
      <w:r w:rsidR="00530486">
        <w:rPr>
          <w:highlight w:val="white"/>
        </w:rPr>
        <w:t xml:space="preserve">. </w:t>
      </w:r>
      <w:r w:rsidR="00747F33">
        <w:t>Trong đó</w:t>
      </w:r>
      <w:r w:rsidR="000F6392">
        <w:t>, c</w:t>
      </w:r>
      <w:r w:rsidR="000F6392" w:rsidRPr="000F6392">
        <w:t>ần</w:t>
      </w:r>
      <w:r w:rsidR="00747F33">
        <w:t xml:space="preserve"> nêu </w:t>
      </w:r>
      <w:r w:rsidR="000F6392">
        <w:t>l</w:t>
      </w:r>
      <w:r w:rsidR="000F6392" w:rsidRPr="000F6392">
        <w:t>ê</w:t>
      </w:r>
      <w:r w:rsidR="000F6392">
        <w:t>n đư</w:t>
      </w:r>
      <w:r w:rsidR="000F6392" w:rsidRPr="000F6392">
        <w:t>ợc</w:t>
      </w:r>
      <w:r w:rsidR="000F6392">
        <w:t xml:space="preserve"> s</w:t>
      </w:r>
      <w:r w:rsidR="00747F33">
        <w:t>ự quan tâm của các cấp ủy, chính quyền địa phương trong việc chăm lo Tết cho người dân, nhất là gia đình chính sách, các hộ nghèo có hoàn cảnh khó khăn, đồng bào vùng bị thiệt hại do thiên tai, dịch bệnh, vùng sâu, vùng xa, vùng đồng bào dân tộc thiểu số...; việc tổ chức các hoạt động văn hóa, văn nghệ, thể thao, quản lý lễ hội trong dịp Tết trên địa bàn</w:t>
      </w:r>
      <w:r w:rsidR="000F6392">
        <w:t>; t</w:t>
      </w:r>
      <w:r w:rsidR="00747F33">
        <w:t>ình hình cung cầu hàng hóa, kiểm tra, xử lý hàng giả, hàng kém chất lượng; tình hình vệ sinh an toàn thực phẩm, kiểm soát dịch bệnh</w:t>
      </w:r>
      <w:r w:rsidR="000F6392">
        <w:t>;t</w:t>
      </w:r>
      <w:r w:rsidR="00747F33">
        <w:t>ình hình an ninh trật tự, an toàn giao thông</w:t>
      </w:r>
      <w:r w:rsidR="000F6392">
        <w:t>;</w:t>
      </w:r>
      <w:r w:rsidR="00530486">
        <w:rPr>
          <w:highlight w:val="white"/>
        </w:rPr>
        <w:t> </w:t>
      </w:r>
      <w:r w:rsidR="000F6392">
        <w:rPr>
          <w:highlight w:val="white"/>
        </w:rPr>
        <w:t>b</w:t>
      </w:r>
      <w:r w:rsidR="00530486">
        <w:rPr>
          <w:highlight w:val="white"/>
        </w:rPr>
        <w:t>iểu dương</w:t>
      </w:r>
      <w:r w:rsidR="000F6392">
        <w:rPr>
          <w:highlight w:val="white"/>
        </w:rPr>
        <w:t>,</w:t>
      </w:r>
      <w:r w:rsidR="00530486">
        <w:rPr>
          <w:highlight w:val="white"/>
        </w:rPr>
        <w:t xml:space="preserve"> khích lệ các tập thể, cá nhân tổ chức các hoạt động thăm hỏi, động viên thương binh, gia đình chính sách, người có công với nước và cán bộ, chiến sỹ, người lao động đang làm nhiệm vụ trong dịp Tết, những người có hoàn cảnh khó khăn, đồng bào ở v</w:t>
      </w:r>
      <w:r w:rsidR="00747F33">
        <w:rPr>
          <w:highlight w:val="white"/>
        </w:rPr>
        <w:t>ùng sâu, vùng xa…</w:t>
      </w:r>
    </w:p>
    <w:p w:rsidR="009B3937" w:rsidRDefault="008C0E80" w:rsidP="002E7030">
      <w:pPr>
        <w:widowControl w:val="0"/>
        <w:spacing w:after="120" w:line="360" w:lineRule="exact"/>
        <w:ind w:firstLine="720"/>
        <w:jc w:val="both"/>
        <w:rPr>
          <w:rFonts w:eastAsia="Calibri"/>
          <w:lang w:val="nl-NL"/>
        </w:rPr>
      </w:pPr>
      <w:r>
        <w:t>5. Ti</w:t>
      </w:r>
      <w:r w:rsidRPr="008C0E80">
        <w:t>ếp</w:t>
      </w:r>
      <w:r>
        <w:t xml:space="preserve"> t</w:t>
      </w:r>
      <w:r w:rsidRPr="008C0E80">
        <w:t>ục</w:t>
      </w:r>
      <w:r w:rsidR="009B3937">
        <w:t xml:space="preserve"> đẩy mạnh tuyên truyền Nghị định số: 137/2020/NĐ-CP, ngày 27/11/2020 của Chính phủ về quản lý, sử dụng pháo trong dịp Tết, </w:t>
      </w:r>
      <w:r w:rsidR="009B3937">
        <w:rPr>
          <w:bCs/>
        </w:rPr>
        <w:t xml:space="preserve">để người dân hiểu đúng, từ đó thực hiện đúng các quy định của pháp luật, góp phần phòng ngừa, </w:t>
      </w:r>
      <w:r w:rsidR="009B3937">
        <w:rPr>
          <w:bCs/>
        </w:rPr>
        <w:lastRenderedPageBreak/>
        <w:t>ngăn chặn việc vận chuyển, buôn bán và sử dụng trái phép các loại pháo, vật liệu nổ; về kết quả công tác phát hiện, xử lý các đối tượng có hành vi mua bán, tàng trữ và đốt pháo trái phép để phòng ngừa, răn đe vi phạm.</w:t>
      </w:r>
    </w:p>
    <w:p w:rsidR="00530486" w:rsidRDefault="008C0E80" w:rsidP="002E7030">
      <w:pPr>
        <w:spacing w:after="120" w:line="360" w:lineRule="exact"/>
        <w:ind w:firstLine="709"/>
        <w:jc w:val="both"/>
        <w:rPr>
          <w:b/>
          <w:bCs/>
          <w:color w:val="000000"/>
          <w:shd w:val="clear" w:color="auto" w:fill="FFFFFF"/>
        </w:rPr>
      </w:pPr>
      <w:r>
        <w:t>6.</w:t>
      </w:r>
      <w:r w:rsidR="00530486">
        <w:t xml:space="preserve"> Tuyên tuyền </w:t>
      </w:r>
      <w:r w:rsidR="00BF05C9">
        <w:t>cuộc bầu cử đại biểu Quốc hội khóa XV và đại biểu Hội đồng nhân dân các cấp nhiệm kỳ 2021-2026</w:t>
      </w:r>
      <w:r w:rsidR="00A05263">
        <w:t xml:space="preserve">, nhất là việc phổ biến, quán triệt và triểnkhai các văn bản của Trung ương và của tỉnh </w:t>
      </w:r>
      <w:r>
        <w:t>v</w:t>
      </w:r>
      <w:r w:rsidRPr="008C0E80">
        <w:t>ề</w:t>
      </w:r>
      <w:r w:rsidR="00A05263">
        <w:t>q</w:t>
      </w:r>
      <w:r w:rsidR="00530486">
        <w:t>uy định</w:t>
      </w:r>
      <w:r w:rsidR="00A05263">
        <w:t>,</w:t>
      </w:r>
      <w:r w:rsidR="00530486">
        <w:t xml:space="preserve"> hướng dẫn </w:t>
      </w:r>
      <w:r w:rsidR="00A05263">
        <w:t xml:space="preserve">chi tiết </w:t>
      </w:r>
      <w:r w:rsidR="00530486">
        <w:t>việc tổ chức hội nghị cử tri; việc giới thiệu người ứng cử đại biểu Hội đồng nhân dân cấp xã ở thôn, tổ dân phố; việc hiệp thương, giới thiệu người ứng cử, lập danh sách người ứng cử đại biểu Quốc hội, ứng cử đại biểu Hội đồng nhân dân</w:t>
      </w:r>
      <w:r w:rsidR="00A05263">
        <w:t>;</w:t>
      </w:r>
      <w:r w:rsidR="00530486">
        <w:t xml:space="preserve"> việc xác định dự kiến cơ cấu, thành phần, phân bổ số lượng người được giới thiệu ứng cử đại biểu Hội đồng nhân dân các cấp.</w:t>
      </w:r>
    </w:p>
    <w:p w:rsidR="00530486" w:rsidRDefault="008C0E80" w:rsidP="002E7030">
      <w:pPr>
        <w:spacing w:after="120" w:line="360" w:lineRule="exact"/>
        <w:ind w:firstLine="720"/>
        <w:jc w:val="both"/>
      </w:pPr>
      <w:r>
        <w:t>7</w:t>
      </w:r>
      <w:r w:rsidR="00530486">
        <w:t>. Tuyên truyền Thông tri số 01-TT/TU, ngày 08/12/2020 của Ban Thường vụ Tỉnh ủy về lãnh đạo Đại hội Hội chữ thập đỏ các cấp tiến tới Đại hội đại biểu Hội Chữ thập đỏ tỉnh lần thứ VII, nhiệm kỳ 2021 - 2026; tuyên truyền Công văn số 26-CV/TU, ngày 16/12/2020 của Ban Thường vụ Tỉnh ủy về tăng cường thực hiện chính sách bảo hiểm xã hội, bảo hiểm y tế.</w:t>
      </w:r>
    </w:p>
    <w:p w:rsidR="00530486" w:rsidRDefault="008C0E80" w:rsidP="002E7030">
      <w:pPr>
        <w:spacing w:after="120" w:line="360" w:lineRule="exact"/>
        <w:ind w:firstLine="720"/>
        <w:jc w:val="both"/>
        <w:rPr>
          <w:bCs/>
          <w:lang w:val="nl-NL" w:eastAsia="vi-VN"/>
        </w:rPr>
      </w:pPr>
      <w:r>
        <w:rPr>
          <w:highlight w:val="white"/>
          <w:lang w:val="nl-NL"/>
        </w:rPr>
        <w:t>8</w:t>
      </w:r>
      <w:r w:rsidR="00530486">
        <w:rPr>
          <w:highlight w:val="white"/>
          <w:lang w:val="nl-NL"/>
        </w:rPr>
        <w:t>. T</w:t>
      </w:r>
      <w:r w:rsidR="00530486">
        <w:rPr>
          <w:lang w:val="nl-NL"/>
        </w:rPr>
        <w:t>ăng cường t</w:t>
      </w:r>
      <w:r w:rsidR="00530486">
        <w:rPr>
          <w:highlight w:val="white"/>
          <w:lang w:val="nl-NL"/>
        </w:rPr>
        <w:t>uyên truyền việc thực hiện Chỉ thị số 05-CT/TW, ngày 15/5/2016 của Bộ Chính trị về đẩy mạnh học tập và làm theo tư tưởng, đạo đức, phong cách Hồ Chí Minh;</w:t>
      </w:r>
      <w:r w:rsidR="00530486">
        <w:rPr>
          <w:lang w:val="nl-NL"/>
        </w:rPr>
        <w:t xml:space="preserve"> việc triển khai</w:t>
      </w:r>
      <w:r w:rsidR="00530486">
        <w:rPr>
          <w:highlight w:val="white"/>
          <w:lang w:val="nl-NL"/>
        </w:rPr>
        <w:t xml:space="preserve"> thực hiện Kế hoạch số 68-KH/TU của Ban Thường vụ Tỉnh ủy về “Mô hình cơ quan, đơn vị giúp đỡ xã, thôn (buôn) khó khăn; cán bộ, đảng viên, công chức, viên chức giúp đỡ hộ nghèo”</w:t>
      </w:r>
      <w:r w:rsidR="00530486">
        <w:rPr>
          <w:bCs/>
          <w:highlight w:val="white"/>
          <w:lang w:val="nl-NL" w:eastAsia="vi-VN"/>
        </w:rPr>
        <w:t xml:space="preserve">. </w:t>
      </w:r>
    </w:p>
    <w:p w:rsidR="00530486" w:rsidRDefault="008C0E80" w:rsidP="002E7030">
      <w:pPr>
        <w:spacing w:after="120" w:line="360" w:lineRule="exact"/>
        <w:ind w:firstLine="720"/>
        <w:jc w:val="both"/>
      </w:pPr>
      <w:r>
        <w:rPr>
          <w:lang w:val="nl-NL"/>
        </w:rPr>
        <w:t>9</w:t>
      </w:r>
      <w:r w:rsidR="00530486">
        <w:rPr>
          <w:lang w:val="nl-NL"/>
        </w:rPr>
        <w:t xml:space="preserve">. Tiếp tục tuyên truyền việc thực hiện Kế hoạch số 111-KH/TU, ngày 27/6/2019 của Ban Thường vụ Tỉnh ủy về tổ chức học tập, quán triệt và triển khai thực hiện Nghị quyết số 35-NQ/TW của Bộ Chính trị khóa XII về tăng cường bảo vệ nền tảng tư tưởng của Đảng, đấu tranh phản bác các quan điểm sai trái, thù địch trong tình hình mới; </w:t>
      </w:r>
      <w:r w:rsidR="00530486">
        <w:rPr>
          <w:shd w:val="clear" w:color="auto" w:fill="FFFFFF"/>
        </w:rPr>
        <w:t>công tác phòng, chống tham nhũng, lãng phí, tiêu cực, ngăn chặn, đẩy lùi sự suy thoái về tư tưởng chính trị, đạo đức, lối sống, những biểu hiện “tự diễn biến”, “tự chuyển hóa” trong đội ngũ cán bộ, đảng viên.</w:t>
      </w:r>
      <w:r w:rsidR="00530486">
        <w:t>Chủ động đấu tranh, phản bác các thông tin, quan điểm sai trái, xuyên tạc, thù địch, chống phá Đảng, Nhà nước</w:t>
      </w:r>
      <w:r>
        <w:t>, s</w:t>
      </w:r>
      <w:r w:rsidRPr="008C0E80">
        <w:t>ự</w:t>
      </w:r>
      <w:r>
        <w:t xml:space="preserve"> l</w:t>
      </w:r>
      <w:r w:rsidRPr="008C0E80">
        <w:t>ãnhđạo</w:t>
      </w:r>
      <w:r>
        <w:t>, ch</w:t>
      </w:r>
      <w:r w:rsidRPr="008C0E80">
        <w:t>ỉđạo</w:t>
      </w:r>
      <w:r>
        <w:t xml:space="preserve">, </w:t>
      </w:r>
      <w:r w:rsidRPr="008C0E80">
        <w:t>đ</w:t>
      </w:r>
      <w:r>
        <w:t>i</w:t>
      </w:r>
      <w:r w:rsidRPr="008C0E80">
        <w:t>ều</w:t>
      </w:r>
      <w:r>
        <w:t xml:space="preserve"> h</w:t>
      </w:r>
      <w:r w:rsidRPr="008C0E80">
        <w:t>ành</w:t>
      </w:r>
      <w:r>
        <w:t xml:space="preserve"> c</w:t>
      </w:r>
      <w:r w:rsidRPr="008C0E80">
        <w:t>ủa</w:t>
      </w:r>
      <w:r>
        <w:t xml:space="preserve"> c</w:t>
      </w:r>
      <w:r w:rsidRPr="008C0E80">
        <w:t>ấ</w:t>
      </w:r>
      <w:r>
        <w:t xml:space="preserve">p </w:t>
      </w:r>
      <w:r w:rsidRPr="008C0E80">
        <w:t>ủy</w:t>
      </w:r>
      <w:r>
        <w:t>, ch</w:t>
      </w:r>
      <w:r w:rsidRPr="008C0E80">
        <w:t>ính</w:t>
      </w:r>
      <w:r>
        <w:t xml:space="preserve"> quy</w:t>
      </w:r>
      <w:r w:rsidRPr="008C0E80">
        <w:t>ền</w:t>
      </w:r>
      <w:r>
        <w:t xml:space="preserve"> c</w:t>
      </w:r>
      <w:r w:rsidRPr="008C0E80">
        <w:t>á</w:t>
      </w:r>
      <w:r>
        <w:t>c c</w:t>
      </w:r>
      <w:r w:rsidRPr="008C0E80">
        <w:t>ấ</w:t>
      </w:r>
      <w:r>
        <w:t>p tr</w:t>
      </w:r>
      <w:r w:rsidRPr="008C0E80">
        <w:t>ê</w:t>
      </w:r>
      <w:r>
        <w:t xml:space="preserve">n </w:t>
      </w:r>
      <w:r w:rsidRPr="008C0E80">
        <w:t>địa</w:t>
      </w:r>
      <w:r>
        <w:t xml:space="preserve"> b</w:t>
      </w:r>
      <w:r w:rsidRPr="008C0E80">
        <w:t>àn</w:t>
      </w:r>
      <w:r>
        <w:t xml:space="preserve"> t</w:t>
      </w:r>
      <w:r w:rsidRPr="008C0E80">
        <w:t>ỉnh</w:t>
      </w:r>
      <w:r w:rsidR="00530486">
        <w:t>.</w:t>
      </w:r>
    </w:p>
    <w:p w:rsidR="00530486" w:rsidRDefault="008C0E80" w:rsidP="008C0E80">
      <w:pPr>
        <w:widowControl w:val="0"/>
        <w:spacing w:after="120" w:line="360" w:lineRule="exact"/>
        <w:ind w:firstLine="720"/>
        <w:jc w:val="both"/>
        <w:rPr>
          <w:iCs/>
          <w:spacing w:val="-4"/>
          <w:lang w:val="pt-BR"/>
        </w:rPr>
      </w:pPr>
      <w:r>
        <w:rPr>
          <w:lang w:val="nl-NL"/>
        </w:rPr>
        <w:t>10</w:t>
      </w:r>
      <w:r w:rsidR="00530486">
        <w:rPr>
          <w:lang w:val="nl-NL"/>
        </w:rPr>
        <w:t>.</w:t>
      </w:r>
      <w:r w:rsidR="00530486">
        <w:rPr>
          <w:shd w:val="clear" w:color="auto" w:fill="FFFFFF"/>
        </w:rPr>
        <w:t xml:space="preserve">Tuyên truyền </w:t>
      </w:r>
      <w:r w:rsidR="00530486">
        <w:rPr>
          <w:lang w:val="nl-NL"/>
        </w:rPr>
        <w:t>về kết quả công tác phòng, chống tội phạm năm 2020; phương hướng, nhiệm vụ, giải pháp năm 2021</w:t>
      </w:r>
      <w:r w:rsidR="00530486">
        <w:rPr>
          <w:lang w:val="pt-BR"/>
        </w:rPr>
        <w:t>, trong đó đặc biệt nhấn mạnh việc</w:t>
      </w:r>
      <w:r w:rsidR="00530486">
        <w:rPr>
          <w:iCs/>
          <w:spacing w:val="-4"/>
          <w:lang w:val="pt-BR"/>
        </w:rPr>
        <w:t xml:space="preserve"> thực hiện đợt cao điểm tấn công trấn áp tội phạm, bảo đảm an ninh trật tự, bảo vệ tuyệt đối an toàn Đại hội Đảng toàn quốc lần thứ XIII và các hoạt động trước, trong và sau Tết Nguyên đán 2021. </w:t>
      </w:r>
    </w:p>
    <w:p w:rsidR="00530486" w:rsidRDefault="00A05263" w:rsidP="002E7030">
      <w:pPr>
        <w:spacing w:after="120" w:line="360" w:lineRule="exact"/>
        <w:ind w:firstLine="720"/>
        <w:jc w:val="both"/>
      </w:pPr>
      <w:r>
        <w:lastRenderedPageBreak/>
        <w:t>1</w:t>
      </w:r>
      <w:r w:rsidR="008C0E80">
        <w:t>1</w:t>
      </w:r>
      <w:r w:rsidR="00530486">
        <w:t>. Tiếp tục tuyên truyền</w:t>
      </w:r>
      <w:r w:rsidR="008C0E80">
        <w:t>, lan t</w:t>
      </w:r>
      <w:r w:rsidR="008C0E80" w:rsidRPr="008C0E80">
        <w:t>ỏa</w:t>
      </w:r>
      <w:r w:rsidR="008C0E80">
        <w:t xml:space="preserve"> s</w:t>
      </w:r>
      <w:r w:rsidR="008C0E80" w:rsidRPr="008C0E80">
        <w:t>â</w:t>
      </w:r>
      <w:r w:rsidR="008C0E80">
        <w:t>u r</w:t>
      </w:r>
      <w:r w:rsidR="008C0E80" w:rsidRPr="008C0E80">
        <w:t>ộng</w:t>
      </w:r>
      <w:r w:rsidR="008C0E80">
        <w:t xml:space="preserve"> s</w:t>
      </w:r>
      <w:r w:rsidR="008C0E80" w:rsidRPr="008C0E80">
        <w:t>ự</w:t>
      </w:r>
      <w:r w:rsidR="008C0E80">
        <w:t xml:space="preserve"> ki</w:t>
      </w:r>
      <w:r w:rsidR="008C0E80" w:rsidRPr="008C0E80">
        <w:t>ện</w:t>
      </w:r>
      <w:r w:rsidR="00530486">
        <w:t xml:space="preserve"> Ngày Bác Hồ về nước trực tiếp lãnh đạo</w:t>
      </w:r>
      <w:r w:rsidR="008C0E80">
        <w:t xml:space="preserve"> cách mạng Việt Nam (28/01/1941), hư</w:t>
      </w:r>
      <w:r w:rsidR="008C0E80" w:rsidRPr="008C0E80">
        <w:t>ớng</w:t>
      </w:r>
      <w:r w:rsidR="008C0E80">
        <w:t xml:space="preserve"> t</w:t>
      </w:r>
      <w:r w:rsidR="008C0E80" w:rsidRPr="008C0E80">
        <w:t>ới</w:t>
      </w:r>
      <w:r w:rsidR="008C0E80">
        <w:t xml:space="preserve"> k</w:t>
      </w:r>
      <w:r w:rsidR="008C0E80" w:rsidRPr="008C0E80">
        <w:t>ỷ</w:t>
      </w:r>
      <w:r w:rsidR="008C0E80">
        <w:t xml:space="preserve"> ni</w:t>
      </w:r>
      <w:r w:rsidR="008C0E80" w:rsidRPr="008C0E80">
        <w:t>ệm</w:t>
      </w:r>
      <w:r w:rsidR="00530486" w:rsidRPr="00171260">
        <w:rPr>
          <w:color w:val="000000" w:themeColor="text1"/>
        </w:rPr>
        <w:t>110 năm Ngày Bác Hồ ra đi tìm đường cứu nước (05/6/1911- 05/6/2021)</w:t>
      </w:r>
      <w:r w:rsidR="008C0E80">
        <w:t xml:space="preserve">, trong </w:t>
      </w:r>
      <w:r w:rsidR="008C0E80" w:rsidRPr="008C0E80">
        <w:t>đó</w:t>
      </w:r>
      <w:r w:rsidR="008C0E80">
        <w:t>, t</w:t>
      </w:r>
      <w:r w:rsidR="008C0E80" w:rsidRPr="008C0E80">
        <w:t>ập</w:t>
      </w:r>
      <w:r w:rsidR="008C0E80">
        <w:t xml:space="preserve"> trung t</w:t>
      </w:r>
      <w:r w:rsidR="00530486">
        <w:t>uyên truyền những cống hiến vĩ đại của Chủ tịch Hồ Chí Minh đối với sự nghiệp cách mạng của Đảng và dân tộc Việt Nam, với phong trào cộng sản và công nhân quốc tế; đặc biệt nhấn mạnh ý chí quyết tâm cứu nước, cứu dân của Chủ tịch Hồ Chí Minh thể hiện sinh động qua việc ra đi tìm đường cứu nước (năm 1911) và về nước trực tiếp lãnh đạo cách mạng (năm 1941) của Người.</w:t>
      </w:r>
    </w:p>
    <w:p w:rsidR="00530486" w:rsidRDefault="00A05263" w:rsidP="002E7030">
      <w:pPr>
        <w:spacing w:after="120" w:line="360" w:lineRule="exact"/>
        <w:ind w:firstLine="709"/>
        <w:jc w:val="both"/>
      </w:pPr>
      <w:r>
        <w:rPr>
          <w:lang w:val="nl-NL"/>
        </w:rPr>
        <w:t>1</w:t>
      </w:r>
      <w:r w:rsidR="008A6E65">
        <w:rPr>
          <w:lang w:val="nl-NL"/>
        </w:rPr>
        <w:t>2</w:t>
      </w:r>
      <w:r w:rsidR="00530486">
        <w:rPr>
          <w:lang w:val="nl-NL"/>
        </w:rPr>
        <w:t xml:space="preserve">. </w:t>
      </w:r>
      <w:r w:rsidR="00530486">
        <w:t>Tuyên truyền các ngày lễ, kỷ niệm quan trọng trong tháng 02/2021 như:Tuyên truyền Kỷ niệm 91 năm Ngày thành lập Đảng Cộng sản Việt Nam (03/02/1930 - 03/02/2021);</w:t>
      </w:r>
      <w:r w:rsidR="00530486">
        <w:rPr>
          <w:highlight w:val="white"/>
          <w:lang w:val="nl-NL"/>
        </w:rPr>
        <w:t>Kỷ niệm 42 năm Cuộc chiến đấu bảo vệ biên giới phía Bắc của Tổ quốc (17/02/1979 - 17/2/2021); k</w:t>
      </w:r>
      <w:r w:rsidR="00530486">
        <w:rPr>
          <w:bCs/>
          <w:highlight w:val="white"/>
          <w:lang w:val="nl-NL"/>
        </w:rPr>
        <w:t xml:space="preserve">ỷ niệm </w:t>
      </w:r>
      <w:r w:rsidR="00530486">
        <w:rPr>
          <w:highlight w:val="white"/>
          <w:lang w:val="nl-NL"/>
        </w:rPr>
        <w:t>113</w:t>
      </w:r>
      <w:r w:rsidR="00530486">
        <w:rPr>
          <w:bCs/>
          <w:highlight w:val="white"/>
          <w:lang w:val="nl-NL"/>
        </w:rPr>
        <w:t xml:space="preserve"> năm Ngày sinh đồng chí Nguyễn Đức Cảnh (02/02/1908 - 02/02/2021);</w:t>
      </w:r>
      <w:r w:rsidR="00530486">
        <w:rPr>
          <w:highlight w:val="white"/>
          <w:lang w:val="nl-NL"/>
        </w:rPr>
        <w:t xml:space="preserve"> kỷ niệm 66 năm Ngày thầy thuốc Việt Nam (27/02/1955 - 27/02/2021); k</w:t>
      </w:r>
      <w:r w:rsidR="00530486">
        <w:rPr>
          <w:bCs/>
          <w:highlight w:val="white"/>
          <w:lang w:val="nl-NL"/>
        </w:rPr>
        <w:t>ỷ niệm</w:t>
      </w:r>
      <w:r w:rsidR="00530486">
        <w:rPr>
          <w:rStyle w:val="Strong"/>
          <w:b w:val="0"/>
          <w:lang w:val="nl-NL"/>
        </w:rPr>
        <w:t>173 năm Ngày tác phẩm “Tuyên ngôn của Đảng Cộng sản” (24/02/1848 - 24/02/2021) ra đời...</w:t>
      </w:r>
    </w:p>
    <w:p w:rsidR="00530486" w:rsidRDefault="00530486" w:rsidP="002E7030">
      <w:pPr>
        <w:spacing w:after="120" w:line="360" w:lineRule="exact"/>
        <w:ind w:firstLine="709"/>
        <w:jc w:val="both"/>
      </w:pPr>
      <w:r>
        <w:t>Trên đây là một số nội dung tuyên truyền trọng tâm trong tháng 2 năm 2021, Ban Tuyên giáo Tỉnh ủy đề nghị các cơ quan, đơn vị, địa phương quan tâm tổ chức triển khai thực hiện.</w:t>
      </w:r>
    </w:p>
    <w:p w:rsidR="002E7030" w:rsidRDefault="002E7030" w:rsidP="002E7030">
      <w:pPr>
        <w:spacing w:after="120" w:line="360" w:lineRule="exact"/>
        <w:ind w:firstLine="709"/>
        <w:jc w:val="both"/>
      </w:pPr>
    </w:p>
    <w:tbl>
      <w:tblPr>
        <w:tblW w:w="10074" w:type="dxa"/>
        <w:tblLook w:val="04A0" w:firstRow="1" w:lastRow="0" w:firstColumn="1" w:lastColumn="0" w:noHBand="0" w:noVBand="1"/>
      </w:tblPr>
      <w:tblGrid>
        <w:gridCol w:w="9822"/>
        <w:gridCol w:w="252"/>
      </w:tblGrid>
      <w:tr w:rsidR="00530486" w:rsidTr="00530486">
        <w:tc>
          <w:tcPr>
            <w:tcW w:w="9822" w:type="dxa"/>
            <w:hideMark/>
          </w:tcPr>
          <w:tbl>
            <w:tblPr>
              <w:tblW w:w="9498" w:type="dxa"/>
              <w:jc w:val="center"/>
              <w:tblLook w:val="04A0" w:firstRow="1" w:lastRow="0" w:firstColumn="1" w:lastColumn="0" w:noHBand="0" w:noVBand="1"/>
            </w:tblPr>
            <w:tblGrid>
              <w:gridCol w:w="6096"/>
              <w:gridCol w:w="3402"/>
            </w:tblGrid>
            <w:tr w:rsidR="00530486">
              <w:trPr>
                <w:trHeight w:val="1939"/>
                <w:jc w:val="center"/>
              </w:trPr>
              <w:tc>
                <w:tcPr>
                  <w:tcW w:w="6096" w:type="dxa"/>
                  <w:hideMark/>
                </w:tcPr>
                <w:p w:rsidR="00530486" w:rsidRDefault="00530486" w:rsidP="002E7030">
                  <w:pPr>
                    <w:ind w:left="-115"/>
                    <w:rPr>
                      <w:highlight w:val="white"/>
                      <w:u w:val="single"/>
                      <w:lang w:val="nl-NL"/>
                    </w:rPr>
                  </w:pPr>
                  <w:r>
                    <w:rPr>
                      <w:highlight w:val="white"/>
                      <w:u w:val="single"/>
                      <w:lang w:val="nl-NL"/>
                    </w:rPr>
                    <w:t>Nơi nhận:</w:t>
                  </w:r>
                </w:p>
                <w:p w:rsidR="00530486" w:rsidRDefault="00530486" w:rsidP="002E7030">
                  <w:pPr>
                    <w:ind w:left="-108"/>
                    <w:rPr>
                      <w:sz w:val="24"/>
                      <w:szCs w:val="24"/>
                      <w:highlight w:val="white"/>
                      <w:lang w:val="nl-NL"/>
                    </w:rPr>
                  </w:pPr>
                  <w:r>
                    <w:rPr>
                      <w:sz w:val="24"/>
                      <w:szCs w:val="24"/>
                      <w:highlight w:val="white"/>
                      <w:lang w:val="nl-NL"/>
                    </w:rPr>
                    <w:t>- Như trên,</w:t>
                  </w:r>
                </w:p>
                <w:p w:rsidR="00530486" w:rsidRDefault="00530486" w:rsidP="002E7030">
                  <w:pPr>
                    <w:ind w:left="-108"/>
                    <w:rPr>
                      <w:sz w:val="24"/>
                      <w:szCs w:val="24"/>
                      <w:highlight w:val="white"/>
                      <w:lang w:val="nl-NL"/>
                    </w:rPr>
                  </w:pPr>
                  <w:r>
                    <w:rPr>
                      <w:sz w:val="24"/>
                      <w:szCs w:val="24"/>
                      <w:highlight w:val="white"/>
                      <w:lang w:val="nl-NL"/>
                    </w:rPr>
                    <w:t>- Thường trực Tỉnh ủy (b/c),</w:t>
                  </w:r>
                </w:p>
                <w:p w:rsidR="00530486" w:rsidRDefault="00530486" w:rsidP="002E7030">
                  <w:pPr>
                    <w:ind w:left="-108"/>
                    <w:rPr>
                      <w:sz w:val="24"/>
                      <w:szCs w:val="24"/>
                      <w:highlight w:val="white"/>
                      <w:lang w:val="nl-NL"/>
                    </w:rPr>
                  </w:pPr>
                  <w:r>
                    <w:rPr>
                      <w:sz w:val="24"/>
                      <w:szCs w:val="24"/>
                      <w:highlight w:val="white"/>
                      <w:lang w:val="nl-NL"/>
                    </w:rPr>
                    <w:t>- Lãnh đạo Ban,</w:t>
                  </w:r>
                </w:p>
                <w:p w:rsidR="00530486" w:rsidRDefault="00530486" w:rsidP="002E7030">
                  <w:pPr>
                    <w:ind w:left="-108"/>
                    <w:rPr>
                      <w:sz w:val="24"/>
                      <w:szCs w:val="24"/>
                      <w:highlight w:val="white"/>
                      <w:lang w:val="nl-NL"/>
                    </w:rPr>
                  </w:pPr>
                  <w:r>
                    <w:rPr>
                      <w:sz w:val="24"/>
                      <w:szCs w:val="24"/>
                      <w:highlight w:val="white"/>
                      <w:lang w:val="nl-NL"/>
                    </w:rPr>
                    <w:t>- Phòng TT-BC-XB (2 bản),</w:t>
                  </w:r>
                </w:p>
                <w:p w:rsidR="00530486" w:rsidRDefault="00530486" w:rsidP="002E7030">
                  <w:pPr>
                    <w:ind w:left="-108"/>
                    <w:rPr>
                      <w:highlight w:val="white"/>
                    </w:rPr>
                  </w:pPr>
                  <w:r>
                    <w:rPr>
                      <w:sz w:val="24"/>
                      <w:szCs w:val="24"/>
                      <w:highlight w:val="white"/>
                    </w:rPr>
                    <w:t>- Lưu Văn thư.</w:t>
                  </w:r>
                </w:p>
              </w:tc>
              <w:tc>
                <w:tcPr>
                  <w:tcW w:w="3402" w:type="dxa"/>
                </w:tcPr>
                <w:p w:rsidR="00530486" w:rsidRDefault="00530486" w:rsidP="002E7030">
                  <w:pPr>
                    <w:ind w:firstLine="547"/>
                    <w:rPr>
                      <w:b/>
                      <w:highlight w:val="white"/>
                    </w:rPr>
                  </w:pPr>
                  <w:r>
                    <w:rPr>
                      <w:b/>
                      <w:highlight w:val="white"/>
                    </w:rPr>
                    <w:t xml:space="preserve"> TRƯỞNG BAN</w:t>
                  </w:r>
                </w:p>
                <w:p w:rsidR="00530486" w:rsidRDefault="00530486" w:rsidP="002E7030">
                  <w:pPr>
                    <w:tabs>
                      <w:tab w:val="left" w:pos="2085"/>
                    </w:tabs>
                    <w:rPr>
                      <w:highlight w:val="white"/>
                    </w:rPr>
                  </w:pPr>
                </w:p>
                <w:p w:rsidR="002E7030" w:rsidRDefault="002E7030" w:rsidP="002E7030">
                  <w:pPr>
                    <w:tabs>
                      <w:tab w:val="left" w:pos="2085"/>
                    </w:tabs>
                    <w:rPr>
                      <w:highlight w:val="white"/>
                    </w:rPr>
                  </w:pPr>
                </w:p>
                <w:p w:rsidR="00530486" w:rsidRPr="00235018" w:rsidRDefault="00235018" w:rsidP="00235018">
                  <w:pPr>
                    <w:tabs>
                      <w:tab w:val="left" w:pos="2085"/>
                    </w:tabs>
                    <w:rPr>
                      <w:i/>
                      <w:highlight w:val="white"/>
                    </w:rPr>
                  </w:pPr>
                  <w:r w:rsidRPr="00235018">
                    <w:rPr>
                      <w:i/>
                      <w:highlight w:val="white"/>
                    </w:rPr>
                    <w:t xml:space="preserve">                  Đã ký</w:t>
                  </w:r>
                </w:p>
                <w:p w:rsidR="00530486" w:rsidRDefault="00530486" w:rsidP="002E7030">
                  <w:pPr>
                    <w:ind w:firstLine="547"/>
                    <w:jc w:val="center"/>
                    <w:rPr>
                      <w:b/>
                      <w:highlight w:val="white"/>
                    </w:rPr>
                  </w:pPr>
                </w:p>
                <w:p w:rsidR="00530486" w:rsidRDefault="00530486" w:rsidP="002E7030">
                  <w:pPr>
                    <w:ind w:firstLine="547"/>
                    <w:jc w:val="center"/>
                    <w:rPr>
                      <w:b/>
                      <w:highlight w:val="white"/>
                    </w:rPr>
                  </w:pPr>
                </w:p>
                <w:p w:rsidR="00530486" w:rsidRDefault="00530486" w:rsidP="002E7030">
                  <w:pPr>
                    <w:ind w:firstLine="547"/>
                    <w:rPr>
                      <w:b/>
                      <w:highlight w:val="white"/>
                    </w:rPr>
                  </w:pPr>
                  <w:r>
                    <w:rPr>
                      <w:b/>
                      <w:highlight w:val="white"/>
                    </w:rPr>
                    <w:t xml:space="preserve"> Bùi Thanh Toàn</w:t>
                  </w:r>
                </w:p>
                <w:p w:rsidR="00530486" w:rsidRDefault="00530486" w:rsidP="002E7030">
                  <w:pPr>
                    <w:ind w:firstLine="547"/>
                    <w:jc w:val="center"/>
                    <w:rPr>
                      <w:highlight w:val="white"/>
                    </w:rPr>
                  </w:pPr>
                </w:p>
              </w:tc>
            </w:tr>
          </w:tbl>
          <w:p w:rsidR="00530486" w:rsidRDefault="00530486">
            <w:pPr>
              <w:spacing w:after="120" w:line="240" w:lineRule="exact"/>
              <w:jc w:val="both"/>
            </w:pPr>
          </w:p>
        </w:tc>
        <w:tc>
          <w:tcPr>
            <w:tcW w:w="252" w:type="dxa"/>
          </w:tcPr>
          <w:p w:rsidR="00530486" w:rsidRDefault="00530486">
            <w:pPr>
              <w:spacing w:after="120" w:line="240" w:lineRule="exact"/>
              <w:ind w:firstLine="34"/>
              <w:jc w:val="center"/>
            </w:pPr>
          </w:p>
        </w:tc>
      </w:tr>
    </w:tbl>
    <w:p w:rsidR="008308A4" w:rsidRDefault="008308A4" w:rsidP="004B3DA2">
      <w:pPr>
        <w:spacing w:after="120" w:line="240" w:lineRule="exact"/>
        <w:ind w:right="20" w:firstLine="540"/>
        <w:jc w:val="both"/>
      </w:pPr>
    </w:p>
    <w:sectPr w:rsidR="008308A4" w:rsidSect="000F6392">
      <w:headerReference w:type="default" r:id="rId8"/>
      <w:pgSz w:w="12240" w:h="15840"/>
      <w:pgMar w:top="720" w:right="990" w:bottom="720" w:left="171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16" w:rsidRDefault="00981816" w:rsidP="000F6392">
      <w:r>
        <w:separator/>
      </w:r>
    </w:p>
  </w:endnote>
  <w:endnote w:type="continuationSeparator" w:id="0">
    <w:p w:rsidR="00981816" w:rsidRDefault="00981816" w:rsidP="000F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16" w:rsidRDefault="00981816" w:rsidP="000F6392">
      <w:r>
        <w:separator/>
      </w:r>
    </w:p>
  </w:footnote>
  <w:footnote w:type="continuationSeparator" w:id="0">
    <w:p w:rsidR="00981816" w:rsidRDefault="00981816" w:rsidP="000F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84713"/>
      <w:docPartObj>
        <w:docPartGallery w:val="Page Numbers (Top of Page)"/>
        <w:docPartUnique/>
      </w:docPartObj>
    </w:sdtPr>
    <w:sdtEndPr>
      <w:rPr>
        <w:noProof/>
      </w:rPr>
    </w:sdtEndPr>
    <w:sdtContent>
      <w:p w:rsidR="000F6392" w:rsidRDefault="00326203">
        <w:pPr>
          <w:pStyle w:val="Header"/>
          <w:jc w:val="center"/>
        </w:pPr>
        <w:r>
          <w:fldChar w:fldCharType="begin"/>
        </w:r>
        <w:r w:rsidR="000F6392">
          <w:instrText xml:space="preserve"> PAGE   \* MERGEFORMAT </w:instrText>
        </w:r>
        <w:r>
          <w:fldChar w:fldCharType="separate"/>
        </w:r>
        <w:r w:rsidR="00301476">
          <w:rPr>
            <w:noProof/>
          </w:rPr>
          <w:t>2</w:t>
        </w:r>
        <w:r>
          <w:rPr>
            <w:noProof/>
          </w:rPr>
          <w:fldChar w:fldCharType="end"/>
        </w:r>
      </w:p>
    </w:sdtContent>
  </w:sdt>
  <w:p w:rsidR="000F6392" w:rsidRDefault="000F6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0486"/>
    <w:rsid w:val="000411BA"/>
    <w:rsid w:val="000F6392"/>
    <w:rsid w:val="00171260"/>
    <w:rsid w:val="00235018"/>
    <w:rsid w:val="002360E7"/>
    <w:rsid w:val="002E7030"/>
    <w:rsid w:val="00301476"/>
    <w:rsid w:val="00326203"/>
    <w:rsid w:val="00363456"/>
    <w:rsid w:val="0042192D"/>
    <w:rsid w:val="004B3DA2"/>
    <w:rsid w:val="00530486"/>
    <w:rsid w:val="0060354B"/>
    <w:rsid w:val="006F51C6"/>
    <w:rsid w:val="00747F33"/>
    <w:rsid w:val="008308A4"/>
    <w:rsid w:val="00832924"/>
    <w:rsid w:val="008A6E65"/>
    <w:rsid w:val="008C0E80"/>
    <w:rsid w:val="00981816"/>
    <w:rsid w:val="009B3937"/>
    <w:rsid w:val="00A05263"/>
    <w:rsid w:val="00A60CA5"/>
    <w:rsid w:val="00AD0FEE"/>
    <w:rsid w:val="00BF05C9"/>
    <w:rsid w:val="00C24072"/>
    <w:rsid w:val="00D74AB4"/>
    <w:rsid w:val="00DA2DCB"/>
    <w:rsid w:val="00F77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86"/>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0486"/>
    <w:rPr>
      <w:rFonts w:eastAsia="Calibri"/>
      <w:sz w:val="20"/>
      <w:szCs w:val="20"/>
    </w:rPr>
  </w:style>
  <w:style w:type="character" w:customStyle="1" w:styleId="FootnoteTextChar">
    <w:name w:val="Footnote Text Char"/>
    <w:basedOn w:val="DefaultParagraphFont"/>
    <w:link w:val="FootnoteText"/>
    <w:uiPriority w:val="99"/>
    <w:semiHidden/>
    <w:rsid w:val="00530486"/>
    <w:rPr>
      <w:rFonts w:eastAsia="Calibri" w:cs="Times New Roman"/>
      <w:sz w:val="20"/>
      <w:szCs w:val="20"/>
    </w:rPr>
  </w:style>
  <w:style w:type="character" w:styleId="Strong">
    <w:name w:val="Strong"/>
    <w:basedOn w:val="DefaultParagraphFont"/>
    <w:qFormat/>
    <w:rsid w:val="00530486"/>
    <w:rPr>
      <w:b/>
      <w:bCs/>
    </w:rPr>
  </w:style>
  <w:style w:type="paragraph" w:styleId="ListParagraph">
    <w:name w:val="List Paragraph"/>
    <w:basedOn w:val="Normal"/>
    <w:uiPriority w:val="34"/>
    <w:qFormat/>
    <w:rsid w:val="00BF05C9"/>
    <w:pPr>
      <w:ind w:left="720"/>
      <w:contextualSpacing/>
    </w:pPr>
  </w:style>
  <w:style w:type="paragraph" w:styleId="Header">
    <w:name w:val="header"/>
    <w:basedOn w:val="Normal"/>
    <w:link w:val="HeaderChar"/>
    <w:uiPriority w:val="99"/>
    <w:unhideWhenUsed/>
    <w:rsid w:val="000F6392"/>
    <w:pPr>
      <w:tabs>
        <w:tab w:val="center" w:pos="4680"/>
        <w:tab w:val="right" w:pos="9360"/>
      </w:tabs>
    </w:pPr>
  </w:style>
  <w:style w:type="character" w:customStyle="1" w:styleId="HeaderChar">
    <w:name w:val="Header Char"/>
    <w:basedOn w:val="DefaultParagraphFont"/>
    <w:link w:val="Header"/>
    <w:uiPriority w:val="99"/>
    <w:rsid w:val="000F6392"/>
    <w:rPr>
      <w:rFonts w:eastAsia="Times New Roman" w:cs="Times New Roman"/>
      <w:sz w:val="28"/>
      <w:szCs w:val="28"/>
    </w:rPr>
  </w:style>
  <w:style w:type="paragraph" w:styleId="Footer">
    <w:name w:val="footer"/>
    <w:basedOn w:val="Normal"/>
    <w:link w:val="FooterChar"/>
    <w:uiPriority w:val="99"/>
    <w:unhideWhenUsed/>
    <w:rsid w:val="000F6392"/>
    <w:pPr>
      <w:tabs>
        <w:tab w:val="center" w:pos="4680"/>
        <w:tab w:val="right" w:pos="9360"/>
      </w:tabs>
    </w:pPr>
  </w:style>
  <w:style w:type="character" w:customStyle="1" w:styleId="FooterChar">
    <w:name w:val="Footer Char"/>
    <w:basedOn w:val="DefaultParagraphFont"/>
    <w:link w:val="Footer"/>
    <w:uiPriority w:val="99"/>
    <w:rsid w:val="000F6392"/>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86"/>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0486"/>
    <w:rPr>
      <w:rFonts w:eastAsia="Calibri"/>
      <w:sz w:val="20"/>
      <w:szCs w:val="20"/>
    </w:rPr>
  </w:style>
  <w:style w:type="character" w:customStyle="1" w:styleId="FootnoteTextChar">
    <w:name w:val="Footnote Text Char"/>
    <w:basedOn w:val="DefaultParagraphFont"/>
    <w:link w:val="FootnoteText"/>
    <w:uiPriority w:val="99"/>
    <w:semiHidden/>
    <w:rsid w:val="00530486"/>
    <w:rPr>
      <w:rFonts w:eastAsia="Calibri" w:cs="Times New Roman"/>
      <w:sz w:val="20"/>
      <w:szCs w:val="20"/>
    </w:rPr>
  </w:style>
  <w:style w:type="character" w:styleId="Strong">
    <w:name w:val="Strong"/>
    <w:basedOn w:val="DefaultParagraphFont"/>
    <w:qFormat/>
    <w:rsid w:val="00530486"/>
    <w:rPr>
      <w:b/>
      <w:bCs/>
    </w:rPr>
  </w:style>
  <w:style w:type="paragraph" w:styleId="ListParagraph">
    <w:name w:val="List Paragraph"/>
    <w:basedOn w:val="Normal"/>
    <w:uiPriority w:val="34"/>
    <w:qFormat/>
    <w:rsid w:val="00BF05C9"/>
    <w:pPr>
      <w:ind w:left="720"/>
      <w:contextualSpacing/>
    </w:pPr>
  </w:style>
  <w:style w:type="paragraph" w:styleId="Header">
    <w:name w:val="header"/>
    <w:basedOn w:val="Normal"/>
    <w:link w:val="HeaderChar"/>
    <w:uiPriority w:val="99"/>
    <w:unhideWhenUsed/>
    <w:rsid w:val="000F6392"/>
    <w:pPr>
      <w:tabs>
        <w:tab w:val="center" w:pos="4680"/>
        <w:tab w:val="right" w:pos="9360"/>
      </w:tabs>
    </w:pPr>
  </w:style>
  <w:style w:type="character" w:customStyle="1" w:styleId="HeaderChar">
    <w:name w:val="Header Char"/>
    <w:basedOn w:val="DefaultParagraphFont"/>
    <w:link w:val="Header"/>
    <w:uiPriority w:val="99"/>
    <w:rsid w:val="000F6392"/>
    <w:rPr>
      <w:rFonts w:eastAsia="Times New Roman" w:cs="Times New Roman"/>
      <w:sz w:val="28"/>
      <w:szCs w:val="28"/>
    </w:rPr>
  </w:style>
  <w:style w:type="paragraph" w:styleId="Footer">
    <w:name w:val="footer"/>
    <w:basedOn w:val="Normal"/>
    <w:link w:val="FooterChar"/>
    <w:uiPriority w:val="99"/>
    <w:unhideWhenUsed/>
    <w:rsid w:val="000F6392"/>
    <w:pPr>
      <w:tabs>
        <w:tab w:val="center" w:pos="4680"/>
        <w:tab w:val="right" w:pos="9360"/>
      </w:tabs>
    </w:pPr>
  </w:style>
  <w:style w:type="character" w:customStyle="1" w:styleId="FooterChar">
    <w:name w:val="Footer Char"/>
    <w:basedOn w:val="DefaultParagraphFont"/>
    <w:link w:val="Footer"/>
    <w:uiPriority w:val="99"/>
    <w:rsid w:val="000F6392"/>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2697">
      <w:bodyDiv w:val="1"/>
      <w:marLeft w:val="0"/>
      <w:marRight w:val="0"/>
      <w:marTop w:val="0"/>
      <w:marBottom w:val="0"/>
      <w:divBdr>
        <w:top w:val="none" w:sz="0" w:space="0" w:color="auto"/>
        <w:left w:val="none" w:sz="0" w:space="0" w:color="auto"/>
        <w:bottom w:val="none" w:sz="0" w:space="0" w:color="auto"/>
        <w:right w:val="none" w:sz="0" w:space="0" w:color="auto"/>
      </w:divBdr>
    </w:div>
    <w:div w:id="1360624008">
      <w:bodyDiv w:val="1"/>
      <w:marLeft w:val="0"/>
      <w:marRight w:val="0"/>
      <w:marTop w:val="0"/>
      <w:marBottom w:val="0"/>
      <w:divBdr>
        <w:top w:val="none" w:sz="0" w:space="0" w:color="auto"/>
        <w:left w:val="none" w:sz="0" w:space="0" w:color="auto"/>
        <w:bottom w:val="none" w:sz="0" w:space="0" w:color="auto"/>
        <w:right w:val="none" w:sz="0" w:space="0" w:color="auto"/>
      </w:divBdr>
    </w:div>
    <w:div w:id="1595212151">
      <w:bodyDiv w:val="1"/>
      <w:marLeft w:val="0"/>
      <w:marRight w:val="0"/>
      <w:marTop w:val="0"/>
      <w:marBottom w:val="0"/>
      <w:divBdr>
        <w:top w:val="none" w:sz="0" w:space="0" w:color="auto"/>
        <w:left w:val="none" w:sz="0" w:space="0" w:color="auto"/>
        <w:bottom w:val="none" w:sz="0" w:space="0" w:color="auto"/>
        <w:right w:val="none" w:sz="0" w:space="0" w:color="auto"/>
      </w:divBdr>
    </w:div>
    <w:div w:id="19217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0D7D-BFB8-4266-A65A-E137DF9F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2021-01-29T01:46:00Z</cp:lastPrinted>
  <dcterms:created xsi:type="dcterms:W3CDTF">2021-02-01T06:31:00Z</dcterms:created>
  <dcterms:modified xsi:type="dcterms:W3CDTF">2021-02-01T07:45:00Z</dcterms:modified>
</cp:coreProperties>
</file>