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6" w:type="dxa"/>
        <w:tblInd w:w="18" w:type="dxa"/>
        <w:tblLayout w:type="fixed"/>
        <w:tblLook w:val="04A0" w:firstRow="1" w:lastRow="0" w:firstColumn="1" w:lastColumn="0" w:noHBand="0" w:noVBand="1"/>
      </w:tblPr>
      <w:tblGrid>
        <w:gridCol w:w="2784"/>
        <w:gridCol w:w="6462"/>
      </w:tblGrid>
      <w:tr w:rsidR="00D05AC9" w:rsidRPr="005A103B" w:rsidTr="000C1375">
        <w:trPr>
          <w:trHeight w:val="498"/>
        </w:trPr>
        <w:tc>
          <w:tcPr>
            <w:tcW w:w="2784" w:type="dxa"/>
            <w:hideMark/>
          </w:tcPr>
          <w:p w:rsidR="00D05AC9" w:rsidRPr="005A103B" w:rsidRDefault="00D05AC9" w:rsidP="000C1375">
            <w:pPr>
              <w:keepNext/>
              <w:spacing w:after="0" w:line="240" w:lineRule="auto"/>
              <w:ind w:right="-47"/>
              <w:jc w:val="center"/>
              <w:outlineLvl w:val="1"/>
              <w:rPr>
                <w:b/>
                <w:szCs w:val="28"/>
              </w:rPr>
            </w:pPr>
            <w:r w:rsidRPr="005A103B">
              <w:rPr>
                <w:b/>
                <w:szCs w:val="28"/>
              </w:rPr>
              <w:t>TỈNH ỦY PHÚ YÊN</w:t>
            </w:r>
          </w:p>
          <w:p w:rsidR="00D05AC9" w:rsidRPr="005A103B" w:rsidRDefault="00D05AC9" w:rsidP="000C1375">
            <w:pPr>
              <w:spacing w:after="0" w:line="240" w:lineRule="auto"/>
              <w:ind w:right="-47"/>
              <w:jc w:val="center"/>
              <w:rPr>
                <w:szCs w:val="28"/>
              </w:rPr>
            </w:pPr>
            <w:r w:rsidRPr="005A103B">
              <w:rPr>
                <w:szCs w:val="28"/>
              </w:rPr>
              <w:t>*</w:t>
            </w:r>
          </w:p>
          <w:p w:rsidR="00D05AC9" w:rsidRPr="005A103B" w:rsidRDefault="00D05AC9" w:rsidP="000C1375">
            <w:pPr>
              <w:spacing w:after="0" w:line="240" w:lineRule="auto"/>
              <w:ind w:right="-47"/>
              <w:jc w:val="center"/>
              <w:rPr>
                <w:b/>
                <w:szCs w:val="28"/>
              </w:rPr>
            </w:pPr>
            <w:r w:rsidRPr="005A103B">
              <w:rPr>
                <w:szCs w:val="28"/>
              </w:rPr>
              <w:t>Số</w:t>
            </w:r>
            <w:r w:rsidR="00C602CE">
              <w:rPr>
                <w:szCs w:val="28"/>
              </w:rPr>
              <w:t xml:space="preserve"> </w:t>
            </w:r>
            <w:r w:rsidRPr="005A103B">
              <w:rPr>
                <w:szCs w:val="28"/>
              </w:rPr>
              <w:t xml:space="preserve">  </w:t>
            </w:r>
            <w:r w:rsidR="00C602CE">
              <w:rPr>
                <w:szCs w:val="28"/>
              </w:rPr>
              <w:t>19</w:t>
            </w:r>
            <w:r w:rsidRPr="005A103B">
              <w:rPr>
                <w:szCs w:val="28"/>
              </w:rPr>
              <w:t xml:space="preserve">  -KH/TU</w:t>
            </w:r>
          </w:p>
        </w:tc>
        <w:tc>
          <w:tcPr>
            <w:tcW w:w="6462" w:type="dxa"/>
            <w:hideMark/>
          </w:tcPr>
          <w:p w:rsidR="00D05AC9" w:rsidRPr="005A103B" w:rsidRDefault="00D05AC9" w:rsidP="000C1375">
            <w:pPr>
              <w:spacing w:after="0" w:line="240" w:lineRule="auto"/>
              <w:jc w:val="right"/>
              <w:rPr>
                <w:b/>
                <w:bCs/>
                <w:szCs w:val="28"/>
                <w:u w:val="single"/>
              </w:rPr>
            </w:pPr>
            <w:r w:rsidRPr="005A103B">
              <w:rPr>
                <w:b/>
                <w:bCs/>
                <w:sz w:val="30"/>
                <w:szCs w:val="28"/>
                <w:u w:val="single"/>
              </w:rPr>
              <w:t>ĐẢNG CỘNG SẢN VIỆT NAM</w:t>
            </w:r>
          </w:p>
          <w:p w:rsidR="00D05AC9" w:rsidRPr="005A103B" w:rsidRDefault="00C602CE" w:rsidP="00C602CE">
            <w:pPr>
              <w:keepNext/>
              <w:spacing w:after="0" w:line="240" w:lineRule="auto"/>
              <w:jc w:val="right"/>
              <w:outlineLvl w:val="2"/>
              <w:rPr>
                <w:i/>
                <w:iCs/>
                <w:szCs w:val="28"/>
              </w:rPr>
            </w:pPr>
            <w:r>
              <w:rPr>
                <w:i/>
                <w:iCs/>
                <w:szCs w:val="28"/>
              </w:rPr>
              <w:t>Phú Yên, ngày</w:t>
            </w:r>
            <w:bookmarkStart w:id="0" w:name="_GoBack"/>
            <w:bookmarkEnd w:id="0"/>
            <w:r w:rsidR="00D05AC9" w:rsidRPr="005A103B">
              <w:rPr>
                <w:i/>
                <w:iCs/>
                <w:szCs w:val="28"/>
              </w:rPr>
              <w:t xml:space="preserve"> </w:t>
            </w:r>
            <w:r>
              <w:rPr>
                <w:i/>
                <w:iCs/>
                <w:szCs w:val="28"/>
              </w:rPr>
              <w:t>20</w:t>
            </w:r>
            <w:r w:rsidR="00D05AC9" w:rsidRPr="005A103B">
              <w:rPr>
                <w:i/>
                <w:iCs/>
                <w:szCs w:val="28"/>
              </w:rPr>
              <w:t xml:space="preserve"> tháng 4  năm 2021</w:t>
            </w:r>
          </w:p>
        </w:tc>
      </w:tr>
    </w:tbl>
    <w:p w:rsidR="00D05AC9" w:rsidRPr="005A103B" w:rsidRDefault="00D05AC9" w:rsidP="000C1375">
      <w:pPr>
        <w:spacing w:after="0" w:line="360" w:lineRule="exact"/>
        <w:ind w:right="43"/>
        <w:jc w:val="center"/>
        <w:rPr>
          <w:b/>
          <w:sz w:val="32"/>
          <w:szCs w:val="32"/>
        </w:rPr>
      </w:pPr>
      <w:r w:rsidRPr="005A103B">
        <w:rPr>
          <w:b/>
          <w:sz w:val="32"/>
          <w:szCs w:val="32"/>
          <w:lang w:val="vi-VN"/>
        </w:rPr>
        <w:t>KẾ HOẠCH</w:t>
      </w:r>
    </w:p>
    <w:p w:rsidR="00D05AC9" w:rsidRPr="005A103B" w:rsidRDefault="00D05AC9" w:rsidP="00D05AC9">
      <w:pPr>
        <w:spacing w:after="0" w:line="360" w:lineRule="exact"/>
        <w:ind w:right="40"/>
        <w:jc w:val="center"/>
        <w:rPr>
          <w:b/>
          <w:szCs w:val="28"/>
        </w:rPr>
      </w:pPr>
      <w:r w:rsidRPr="005A103B">
        <w:rPr>
          <w:b/>
          <w:szCs w:val="28"/>
        </w:rPr>
        <w:t xml:space="preserve">thông tin, tuyên truyền về công tác xây dựng Đảng, </w:t>
      </w:r>
    </w:p>
    <w:p w:rsidR="00D05AC9" w:rsidRPr="005A103B" w:rsidRDefault="00D05AC9" w:rsidP="00D05AC9">
      <w:pPr>
        <w:spacing w:after="0" w:line="360" w:lineRule="exact"/>
        <w:ind w:right="40"/>
        <w:jc w:val="center"/>
        <w:rPr>
          <w:b/>
          <w:szCs w:val="28"/>
        </w:rPr>
      </w:pPr>
      <w:r w:rsidRPr="005A103B">
        <w:rPr>
          <w:b/>
          <w:szCs w:val="28"/>
        </w:rPr>
        <w:t>xây dựng hệ thống chính trị năm 2021</w:t>
      </w:r>
    </w:p>
    <w:p w:rsidR="00D05AC9" w:rsidRPr="005A103B" w:rsidRDefault="00D05AC9" w:rsidP="00D05AC9">
      <w:pPr>
        <w:spacing w:after="0" w:line="240" w:lineRule="auto"/>
        <w:ind w:right="40"/>
        <w:jc w:val="center"/>
        <w:rPr>
          <w:szCs w:val="28"/>
        </w:rPr>
      </w:pPr>
      <w:r w:rsidRPr="005A103B">
        <w:rPr>
          <w:lang w:val="vi-VN"/>
        </w:rPr>
        <w:t>-----</w:t>
      </w:r>
    </w:p>
    <w:p w:rsidR="00D05AC9" w:rsidRPr="005A103B" w:rsidRDefault="00D05AC9" w:rsidP="00CF2643">
      <w:pPr>
        <w:spacing w:before="240" w:after="120" w:line="360" w:lineRule="exact"/>
        <w:ind w:firstLine="720"/>
        <w:jc w:val="both"/>
        <w:rPr>
          <w:szCs w:val="28"/>
        </w:rPr>
      </w:pPr>
      <w:r w:rsidRPr="005A103B">
        <w:rPr>
          <w:szCs w:val="28"/>
        </w:rPr>
        <w:t>Thực hiện Kế hoạch số 04-KH/BTCTW, ngày 22/3/2021 của Ban Tổ chức Trung ương thông tin, tuyên truyền về công tác xây dựng Đảng, xây dựng hệ thống chính trị năm 2021, Ban Thường vụ Tỉnh ủy xây dựng Kế hoạch thực hiện như sau:</w:t>
      </w:r>
    </w:p>
    <w:p w:rsidR="00D05AC9" w:rsidRPr="005A103B" w:rsidRDefault="00D05AC9" w:rsidP="00CF2643">
      <w:pPr>
        <w:spacing w:after="120" w:line="360" w:lineRule="exact"/>
        <w:ind w:firstLine="720"/>
        <w:jc w:val="both"/>
        <w:rPr>
          <w:b/>
          <w:szCs w:val="28"/>
          <w:lang w:val="vi-VN"/>
        </w:rPr>
      </w:pPr>
      <w:r w:rsidRPr="005A103B">
        <w:rPr>
          <w:b/>
          <w:szCs w:val="28"/>
        </w:rPr>
        <w:t>I.</w:t>
      </w:r>
      <w:r w:rsidRPr="005A103B">
        <w:rPr>
          <w:b/>
          <w:szCs w:val="28"/>
          <w:lang w:val="vi-VN"/>
        </w:rPr>
        <w:t xml:space="preserve"> MỤC ĐÍCH, YÊU CẦU</w:t>
      </w:r>
    </w:p>
    <w:p w:rsidR="00D05AC9" w:rsidRPr="005A103B" w:rsidRDefault="00D05AC9" w:rsidP="00CF2643">
      <w:pPr>
        <w:spacing w:after="120" w:line="360" w:lineRule="exact"/>
        <w:ind w:firstLine="720"/>
        <w:jc w:val="both"/>
        <w:rPr>
          <w:b/>
          <w:szCs w:val="28"/>
        </w:rPr>
      </w:pPr>
      <w:r w:rsidRPr="005A103B">
        <w:rPr>
          <w:b/>
          <w:szCs w:val="28"/>
        </w:rPr>
        <w:t>1.</w:t>
      </w:r>
      <w:r w:rsidRPr="005A103B">
        <w:rPr>
          <w:b/>
          <w:szCs w:val="28"/>
          <w:lang w:val="vi-VN"/>
        </w:rPr>
        <w:t xml:space="preserve"> Mục đích</w:t>
      </w:r>
    </w:p>
    <w:p w:rsidR="00D05AC9" w:rsidRPr="005A103B" w:rsidRDefault="00D05AC9" w:rsidP="00CF2643">
      <w:pPr>
        <w:spacing w:after="120" w:line="360" w:lineRule="exact"/>
        <w:ind w:firstLine="720"/>
        <w:jc w:val="both"/>
        <w:rPr>
          <w:szCs w:val="28"/>
        </w:rPr>
      </w:pPr>
      <w:r w:rsidRPr="005A103B">
        <w:rPr>
          <w:szCs w:val="28"/>
          <w:lang w:val="vi-VN"/>
        </w:rPr>
        <w:t xml:space="preserve">- </w:t>
      </w:r>
      <w:r w:rsidRPr="005A103B">
        <w:rPr>
          <w:szCs w:val="28"/>
        </w:rPr>
        <w:t>Tuyên truyền sâu rộng về kết quả thành công và những nội dung mới trong văn kiện Nghị quyết Đại hội lần thứ XIII của Đảng và nghị quyết đại hội đảng bộ các cấp</w:t>
      </w:r>
      <w:r w:rsidR="00106709" w:rsidRPr="005A103B">
        <w:rPr>
          <w:szCs w:val="28"/>
        </w:rPr>
        <w:t xml:space="preserve"> nhiệm kỳ 2020-2025</w:t>
      </w:r>
      <w:r w:rsidRPr="005A103B">
        <w:rPr>
          <w:szCs w:val="28"/>
        </w:rPr>
        <w:t>, làm cho cán bộ, đả</w:t>
      </w:r>
      <w:r w:rsidR="00B26374">
        <w:rPr>
          <w:szCs w:val="28"/>
        </w:rPr>
        <w:t>ng viên và N</w:t>
      </w:r>
      <w:r w:rsidRPr="005A103B">
        <w:rPr>
          <w:szCs w:val="28"/>
        </w:rPr>
        <w:t>hân dân nhận thức sâu sắc về những chủ trương, định hướng của Đảng, thống nhất nhận thức và hành động, tạo niềm tin, khí thế, động lực mới</w:t>
      </w:r>
      <w:r w:rsidR="0075601D">
        <w:rPr>
          <w:szCs w:val="28"/>
        </w:rPr>
        <w:t xml:space="preserve"> để</w:t>
      </w:r>
      <w:r w:rsidRPr="005A103B">
        <w:rPr>
          <w:szCs w:val="28"/>
        </w:rPr>
        <w:t xml:space="preserve"> đưa </w:t>
      </w:r>
      <w:r w:rsidR="00106709" w:rsidRPr="005A103B">
        <w:rPr>
          <w:szCs w:val="28"/>
        </w:rPr>
        <w:t>N</w:t>
      </w:r>
      <w:r w:rsidRPr="005A103B">
        <w:rPr>
          <w:szCs w:val="28"/>
        </w:rPr>
        <w:t>ghị quyết của Đảng vào cuộc sống.</w:t>
      </w:r>
    </w:p>
    <w:p w:rsidR="0075601D" w:rsidRDefault="00D05AC9" w:rsidP="00CF2643">
      <w:pPr>
        <w:spacing w:after="120" w:line="360" w:lineRule="exact"/>
        <w:ind w:firstLine="720"/>
        <w:jc w:val="both"/>
        <w:rPr>
          <w:szCs w:val="28"/>
        </w:rPr>
      </w:pPr>
      <w:r w:rsidRPr="005A103B">
        <w:rPr>
          <w:szCs w:val="28"/>
        </w:rPr>
        <w:t xml:space="preserve">- Thông qua tuyên truyền góp phần cổ vũ, động viên toàn Đảng bộ, toàn dân và toàn quân trong tỉnh chung sức, đồng lòng tiếp tục đẩy mạnh công cuộc xây dựng, chỉnh đốn Đảng, xây dựng Nhà nước pháp quyền </w:t>
      </w:r>
      <w:r w:rsidR="00106709" w:rsidRPr="005A103B">
        <w:rPr>
          <w:szCs w:val="28"/>
        </w:rPr>
        <w:t>xã hội chủ nghĩa</w:t>
      </w:r>
      <w:r w:rsidRPr="005A103B">
        <w:rPr>
          <w:szCs w:val="28"/>
        </w:rPr>
        <w:t xml:space="preserve"> và hệ thống chính trị trong sạch, vững mạnh</w:t>
      </w:r>
      <w:r w:rsidR="009535B1" w:rsidRPr="005A103B">
        <w:rPr>
          <w:szCs w:val="28"/>
        </w:rPr>
        <w:t xml:space="preserve">; đổi mới phương thức lãnh đạo, cầm quyền của Đảng, xây dựng hệ thống chính trị tinh gọn, hiệu lực, hiệu quả; </w:t>
      </w:r>
      <w:r w:rsidRPr="005A103B">
        <w:rPr>
          <w:szCs w:val="28"/>
        </w:rPr>
        <w:t xml:space="preserve">nỗ lực phấn đấu thực hiện thắng lợi </w:t>
      </w:r>
      <w:r w:rsidR="009535B1" w:rsidRPr="005A103B">
        <w:rPr>
          <w:szCs w:val="28"/>
        </w:rPr>
        <w:t xml:space="preserve">những nhiệm vụ trọng tâm của cả nhiệm kỳ được nêu trong </w:t>
      </w:r>
      <w:r w:rsidRPr="005A103B">
        <w:rPr>
          <w:szCs w:val="28"/>
        </w:rPr>
        <w:t>nghị quyết đại hội đảng bộ các cấ</w:t>
      </w:r>
      <w:r w:rsidR="0075601D">
        <w:rPr>
          <w:szCs w:val="28"/>
        </w:rPr>
        <w:t>p và</w:t>
      </w:r>
      <w:r w:rsidRPr="005A103B">
        <w:rPr>
          <w:szCs w:val="28"/>
        </w:rPr>
        <w:t xml:space="preserve"> Nghị quyết Đại hội Đảng bộ tỉnh lần thứ XV</w:t>
      </w:r>
      <w:r w:rsidR="009535B1" w:rsidRPr="005A103B">
        <w:rPr>
          <w:szCs w:val="28"/>
        </w:rPr>
        <w:t>I</w:t>
      </w:r>
      <w:r w:rsidR="0075601D">
        <w:rPr>
          <w:szCs w:val="28"/>
        </w:rPr>
        <w:t>I.</w:t>
      </w:r>
      <w:r w:rsidRPr="005A103B">
        <w:rPr>
          <w:szCs w:val="28"/>
        </w:rPr>
        <w:t xml:space="preserve"> </w:t>
      </w:r>
    </w:p>
    <w:p w:rsidR="009535B1" w:rsidRPr="005A103B" w:rsidRDefault="009535B1" w:rsidP="00CF2643">
      <w:pPr>
        <w:spacing w:after="120" w:line="360" w:lineRule="exact"/>
        <w:ind w:firstLine="720"/>
        <w:jc w:val="both"/>
        <w:rPr>
          <w:szCs w:val="28"/>
        </w:rPr>
      </w:pPr>
      <w:r w:rsidRPr="005A103B">
        <w:rPr>
          <w:szCs w:val="28"/>
        </w:rPr>
        <w:t xml:space="preserve">- Tiếp tục bảo vệ nền tảng tư tưởng của Đảng; </w:t>
      </w:r>
      <w:r w:rsidR="00D05AC9" w:rsidRPr="005A103B">
        <w:rPr>
          <w:szCs w:val="28"/>
        </w:rPr>
        <w:t xml:space="preserve">đấu tranh, phản bác thông tin, quan điểm sai trái, thù địch chống phá Đảng, Nhà nước, </w:t>
      </w:r>
      <w:r w:rsidR="00106709" w:rsidRPr="005A103B">
        <w:rPr>
          <w:szCs w:val="28"/>
        </w:rPr>
        <w:t xml:space="preserve">sự lãnh đạo, chỉ đạo, điều hành của cấp ủy, chính quyền các cấp, </w:t>
      </w:r>
      <w:r w:rsidR="00D05AC9" w:rsidRPr="005A103B">
        <w:rPr>
          <w:szCs w:val="28"/>
        </w:rPr>
        <w:t xml:space="preserve">chia rẽ khối đại đoàn kết </w:t>
      </w:r>
      <w:r w:rsidR="00106709" w:rsidRPr="005A103B">
        <w:rPr>
          <w:szCs w:val="28"/>
        </w:rPr>
        <w:t xml:space="preserve">toàn </w:t>
      </w:r>
      <w:r w:rsidR="00D05AC9" w:rsidRPr="005A103B">
        <w:rPr>
          <w:szCs w:val="28"/>
        </w:rPr>
        <w:t>dân tộc</w:t>
      </w:r>
      <w:r w:rsidRPr="005A103B">
        <w:rPr>
          <w:szCs w:val="28"/>
        </w:rPr>
        <w:t>.</w:t>
      </w:r>
    </w:p>
    <w:p w:rsidR="00D05AC9" w:rsidRPr="005A103B" w:rsidRDefault="00D05AC9" w:rsidP="00CF2643">
      <w:pPr>
        <w:spacing w:after="120" w:line="360" w:lineRule="exact"/>
        <w:ind w:firstLine="720"/>
        <w:jc w:val="both"/>
        <w:rPr>
          <w:b/>
          <w:szCs w:val="28"/>
        </w:rPr>
      </w:pPr>
      <w:r w:rsidRPr="005A103B">
        <w:rPr>
          <w:b/>
          <w:szCs w:val="28"/>
        </w:rPr>
        <w:t>2. Yêu cầu</w:t>
      </w:r>
    </w:p>
    <w:p w:rsidR="009535B1" w:rsidRPr="005A103B" w:rsidRDefault="00D05AC9" w:rsidP="00CF2643">
      <w:pPr>
        <w:spacing w:after="120" w:line="360" w:lineRule="exact"/>
        <w:ind w:firstLine="720"/>
        <w:jc w:val="both"/>
        <w:rPr>
          <w:spacing w:val="-2"/>
          <w:szCs w:val="28"/>
        </w:rPr>
      </w:pPr>
      <w:r w:rsidRPr="005A103B">
        <w:rPr>
          <w:szCs w:val="28"/>
        </w:rPr>
        <w:t xml:space="preserve">Công tác tuyên truyền cần được tiến hành bằng nhiều hình thức linh hoạt, sáng tạo, phù hợp, hiệu quả, gắn với việc triển khai thực hiện nhiệm vụ chính trị </w:t>
      </w:r>
      <w:r w:rsidR="00106709" w:rsidRPr="005A103B">
        <w:rPr>
          <w:szCs w:val="28"/>
        </w:rPr>
        <w:t>của tỉnh</w:t>
      </w:r>
      <w:r w:rsidR="00B2035A" w:rsidRPr="005A103B">
        <w:rPr>
          <w:szCs w:val="28"/>
        </w:rPr>
        <w:t xml:space="preserve">, </w:t>
      </w:r>
      <w:r w:rsidRPr="005A103B">
        <w:rPr>
          <w:szCs w:val="28"/>
        </w:rPr>
        <w:t xml:space="preserve">địa phương, </w:t>
      </w:r>
      <w:r w:rsidR="00B2035A" w:rsidRPr="005A103B">
        <w:rPr>
          <w:szCs w:val="28"/>
        </w:rPr>
        <w:t xml:space="preserve">cơ quan, </w:t>
      </w:r>
      <w:r w:rsidRPr="005A103B">
        <w:rPr>
          <w:szCs w:val="28"/>
        </w:rPr>
        <w:t>đơn vị trong bối cảnh</w:t>
      </w:r>
      <w:r w:rsidR="0075601D">
        <w:rPr>
          <w:szCs w:val="28"/>
        </w:rPr>
        <w:t xml:space="preserve"> tác động bởi</w:t>
      </w:r>
      <w:r w:rsidRPr="005A103B">
        <w:rPr>
          <w:szCs w:val="28"/>
        </w:rPr>
        <w:t xml:space="preserve"> dịch bệ</w:t>
      </w:r>
      <w:r w:rsidR="00EB552A">
        <w:rPr>
          <w:szCs w:val="28"/>
        </w:rPr>
        <w:t>nh Covid</w:t>
      </w:r>
      <w:r w:rsidRPr="005A103B">
        <w:rPr>
          <w:szCs w:val="28"/>
        </w:rPr>
        <w:t xml:space="preserve">-19; </w:t>
      </w:r>
      <w:r w:rsidR="009535B1" w:rsidRPr="005A103B">
        <w:rPr>
          <w:szCs w:val="28"/>
        </w:rPr>
        <w:t>phát hiện</w:t>
      </w:r>
      <w:r w:rsidRPr="005A103B">
        <w:rPr>
          <w:szCs w:val="28"/>
        </w:rPr>
        <w:t xml:space="preserve"> những mô hình mới, cách làm sáng tạo trong việc học tập, quán triệt, </w:t>
      </w:r>
      <w:r w:rsidR="009535B1" w:rsidRPr="005A103B">
        <w:rPr>
          <w:szCs w:val="28"/>
        </w:rPr>
        <w:t xml:space="preserve">triển khai </w:t>
      </w:r>
      <w:r w:rsidRPr="005A103B">
        <w:rPr>
          <w:szCs w:val="28"/>
        </w:rPr>
        <w:t xml:space="preserve">thực hiện có hiệu quả các nghị quyết của Đảng; </w:t>
      </w:r>
      <w:r w:rsidR="009535B1" w:rsidRPr="005A103B">
        <w:rPr>
          <w:szCs w:val="28"/>
        </w:rPr>
        <w:t xml:space="preserve">giới thiệu, </w:t>
      </w:r>
      <w:r w:rsidRPr="005A103B">
        <w:rPr>
          <w:szCs w:val="28"/>
        </w:rPr>
        <w:t xml:space="preserve">biểu dương những cán bộ, đảng viên gương mẫu; đồng thời, phản ánh kết </w:t>
      </w:r>
      <w:r w:rsidRPr="005A103B">
        <w:rPr>
          <w:spacing w:val="-2"/>
          <w:szCs w:val="28"/>
        </w:rPr>
        <w:t xml:space="preserve">quả và </w:t>
      </w:r>
      <w:r w:rsidRPr="005A103B">
        <w:rPr>
          <w:spacing w:val="-2"/>
          <w:szCs w:val="28"/>
        </w:rPr>
        <w:lastRenderedPageBreak/>
        <w:t>những cố gắng tháo gỡ khó khăn, vướng mắc của địa phương, đơn vị, nhất là trong việc thực hiện mục tiêu “kép” vừa chống dị</w:t>
      </w:r>
      <w:r w:rsidR="0075601D">
        <w:rPr>
          <w:spacing w:val="-2"/>
          <w:szCs w:val="28"/>
        </w:rPr>
        <w:t>ch Covid</w:t>
      </w:r>
      <w:r w:rsidRPr="005A103B">
        <w:rPr>
          <w:spacing w:val="-2"/>
          <w:szCs w:val="28"/>
        </w:rPr>
        <w:t xml:space="preserve">-19, vừa hoàn thành các nhiệm vụ phát triển kinh tế - xã hội, bảo đảm quốc phòng - an ninh, xây dựng Đảng, xây dựng hệ thống chính trị; thu hút sự quan tâm của </w:t>
      </w:r>
      <w:r w:rsidR="009535B1" w:rsidRPr="005A103B">
        <w:rPr>
          <w:spacing w:val="-2"/>
          <w:szCs w:val="28"/>
        </w:rPr>
        <w:t xml:space="preserve">đông đảo </w:t>
      </w:r>
      <w:r w:rsidRPr="005A103B">
        <w:rPr>
          <w:spacing w:val="-2"/>
          <w:szCs w:val="28"/>
        </w:rPr>
        <w:t>cán bộ, đảng viên và nhân dân, tạo không khí phấn khởi, tin tưởng, thi đua chào mừng các ngày lễ lớn và sự kiện quan trọng của đất nước, của tỉnh trong năm 202</w:t>
      </w:r>
      <w:r w:rsidR="009535B1" w:rsidRPr="005A103B">
        <w:rPr>
          <w:spacing w:val="-2"/>
          <w:szCs w:val="28"/>
        </w:rPr>
        <w:t>1.</w:t>
      </w:r>
    </w:p>
    <w:p w:rsidR="00D05AC9" w:rsidRPr="005A103B" w:rsidRDefault="00D05AC9" w:rsidP="00CF2643">
      <w:pPr>
        <w:spacing w:after="120" w:line="360" w:lineRule="exact"/>
        <w:ind w:firstLine="720"/>
        <w:jc w:val="both"/>
        <w:rPr>
          <w:b/>
          <w:szCs w:val="28"/>
        </w:rPr>
      </w:pPr>
      <w:r w:rsidRPr="005A103B">
        <w:rPr>
          <w:b/>
          <w:szCs w:val="28"/>
        </w:rPr>
        <w:t xml:space="preserve">II. NỘI DUNG TUYÊN TRUYỀN </w:t>
      </w:r>
      <w:r w:rsidRPr="005A103B">
        <w:rPr>
          <w:i/>
          <w:szCs w:val="28"/>
        </w:rPr>
        <w:t>(có đề cương kèm theo)</w:t>
      </w:r>
      <w:r w:rsidRPr="005A103B">
        <w:rPr>
          <w:b/>
          <w:szCs w:val="28"/>
        </w:rPr>
        <w:t xml:space="preserve"> </w:t>
      </w:r>
    </w:p>
    <w:p w:rsidR="00D05AC9" w:rsidRPr="005A103B" w:rsidRDefault="00D05AC9" w:rsidP="00CF2643">
      <w:pPr>
        <w:spacing w:after="120" w:line="360" w:lineRule="exact"/>
        <w:ind w:firstLine="720"/>
        <w:jc w:val="both"/>
        <w:rPr>
          <w:b/>
          <w:szCs w:val="28"/>
        </w:rPr>
      </w:pPr>
      <w:r w:rsidRPr="005A103B">
        <w:rPr>
          <w:b/>
          <w:szCs w:val="28"/>
        </w:rPr>
        <w:t>1. Nội dung tuyên truyền trọng tâm</w:t>
      </w:r>
    </w:p>
    <w:p w:rsidR="00490BB7" w:rsidRPr="005A103B" w:rsidRDefault="00D05AC9" w:rsidP="00CF2643">
      <w:pPr>
        <w:spacing w:after="120" w:line="360" w:lineRule="exact"/>
        <w:ind w:firstLine="720"/>
        <w:jc w:val="both"/>
        <w:rPr>
          <w:szCs w:val="28"/>
        </w:rPr>
      </w:pPr>
      <w:r w:rsidRPr="005A103B">
        <w:rPr>
          <w:szCs w:val="28"/>
        </w:rPr>
        <w:t xml:space="preserve">1.1. </w:t>
      </w:r>
      <w:r w:rsidR="009535B1" w:rsidRPr="005A103B">
        <w:rPr>
          <w:szCs w:val="28"/>
        </w:rPr>
        <w:t>Công tác học tập, phổ biến, quán triệt và thực hiện Nghị quyết</w:t>
      </w:r>
      <w:r w:rsidR="00490BB7" w:rsidRPr="005A103B">
        <w:rPr>
          <w:szCs w:val="28"/>
        </w:rPr>
        <w:t xml:space="preserve"> Đại hội XIII của Đảng, Nghị quyết Đại hội Đảng bộ tỉnh lần thứ XVII và nghị quyết đại hội đảng bộ các cấp, đưa </w:t>
      </w:r>
      <w:r w:rsidR="00B2035A" w:rsidRPr="005A103B">
        <w:rPr>
          <w:szCs w:val="28"/>
        </w:rPr>
        <w:t>N</w:t>
      </w:r>
      <w:r w:rsidR="00490BB7" w:rsidRPr="005A103B">
        <w:rPr>
          <w:szCs w:val="28"/>
        </w:rPr>
        <w:t>ghị quyết của Đảng đi vào cuộc sống.</w:t>
      </w:r>
    </w:p>
    <w:p w:rsidR="00490BB7" w:rsidRPr="005A103B" w:rsidRDefault="00490BB7" w:rsidP="00CF2643">
      <w:pPr>
        <w:spacing w:after="120" w:line="360" w:lineRule="exact"/>
        <w:ind w:firstLine="720"/>
        <w:jc w:val="both"/>
        <w:rPr>
          <w:szCs w:val="28"/>
        </w:rPr>
      </w:pPr>
      <w:r w:rsidRPr="005A103B">
        <w:rPr>
          <w:szCs w:val="28"/>
        </w:rPr>
        <w:t xml:space="preserve">1.2. </w:t>
      </w:r>
      <w:r w:rsidR="00D05AC9" w:rsidRPr="005A103B">
        <w:rPr>
          <w:szCs w:val="28"/>
        </w:rPr>
        <w:t>Công tác chuẩn bị</w:t>
      </w:r>
      <w:r w:rsidRPr="005A103B">
        <w:rPr>
          <w:szCs w:val="28"/>
        </w:rPr>
        <w:t>,</w:t>
      </w:r>
      <w:r w:rsidR="00D05AC9" w:rsidRPr="005A103B">
        <w:rPr>
          <w:szCs w:val="28"/>
        </w:rPr>
        <w:t xml:space="preserve"> tổ chức </w:t>
      </w:r>
      <w:r w:rsidRPr="005A103B">
        <w:rPr>
          <w:szCs w:val="28"/>
        </w:rPr>
        <w:t xml:space="preserve">bầu cử đại biểu Quốc hội khóa XV và </w:t>
      </w:r>
      <w:r w:rsidR="00A20C1B">
        <w:rPr>
          <w:szCs w:val="28"/>
        </w:rPr>
        <w:t xml:space="preserve">bầu cử đại biểu </w:t>
      </w:r>
      <w:r w:rsidRPr="005A103B">
        <w:rPr>
          <w:szCs w:val="28"/>
        </w:rPr>
        <w:t xml:space="preserve">HĐND các cấp nhiệm kỳ 2021-2026; công tác kiện toàn tổ chức bộ máy </w:t>
      </w:r>
      <w:r w:rsidR="00B2035A" w:rsidRPr="005A103B">
        <w:rPr>
          <w:szCs w:val="28"/>
        </w:rPr>
        <w:t>N</w:t>
      </w:r>
      <w:r w:rsidRPr="005A103B">
        <w:rPr>
          <w:szCs w:val="28"/>
        </w:rPr>
        <w:t>hà nước các cấp.</w:t>
      </w:r>
    </w:p>
    <w:p w:rsidR="00490BB7" w:rsidRPr="005A103B" w:rsidRDefault="00490BB7" w:rsidP="00CF2643">
      <w:pPr>
        <w:spacing w:after="120" w:line="360" w:lineRule="exact"/>
        <w:ind w:firstLine="720"/>
        <w:jc w:val="both"/>
        <w:rPr>
          <w:szCs w:val="28"/>
        </w:rPr>
      </w:pPr>
      <w:r w:rsidRPr="005A103B">
        <w:rPr>
          <w:szCs w:val="28"/>
        </w:rPr>
        <w:t>1.3. Việc cụ thể hóa Nghị quyết Đại hội XIII của Đảng và nghị quyết đại hội đảng bộ các cấp nhiệm kỳ 2020-2025; tình hình, kết quả xây dựng các chương trình, kế hoạch phát triển kinh tế - xã hội 5 năm (2021-2025) và Chiến lược phát triển 10 năm (2021-2030), tầm nhìn đến năm 1945 theo định hướng khơi dậy khát vọng phát triển đất nước phồn vinh, hạnh phúc.</w:t>
      </w:r>
    </w:p>
    <w:p w:rsidR="00E562BC" w:rsidRPr="005A103B" w:rsidRDefault="00D05AC9" w:rsidP="00CF2643">
      <w:pPr>
        <w:spacing w:after="120" w:line="360" w:lineRule="exact"/>
        <w:ind w:firstLine="720"/>
        <w:jc w:val="both"/>
        <w:rPr>
          <w:szCs w:val="28"/>
        </w:rPr>
      </w:pPr>
      <w:r w:rsidRPr="005A103B">
        <w:rPr>
          <w:szCs w:val="28"/>
        </w:rPr>
        <w:t>1.</w:t>
      </w:r>
      <w:r w:rsidR="00490BB7" w:rsidRPr="005A103B">
        <w:rPr>
          <w:szCs w:val="28"/>
        </w:rPr>
        <w:t>4</w:t>
      </w:r>
      <w:r w:rsidRPr="005A103B">
        <w:rPr>
          <w:szCs w:val="28"/>
        </w:rPr>
        <w:t xml:space="preserve">. </w:t>
      </w:r>
      <w:r w:rsidR="00490BB7" w:rsidRPr="005A103B">
        <w:rPr>
          <w:szCs w:val="28"/>
        </w:rPr>
        <w:t>Tiếp tục</w:t>
      </w:r>
      <w:r w:rsidRPr="005A103B">
        <w:rPr>
          <w:szCs w:val="28"/>
        </w:rPr>
        <w:t xml:space="preserve"> </w:t>
      </w:r>
      <w:r w:rsidR="00B2035A" w:rsidRPr="005A103B">
        <w:rPr>
          <w:szCs w:val="28"/>
        </w:rPr>
        <w:t xml:space="preserve">đẩy mạnh công tác </w:t>
      </w:r>
      <w:r w:rsidRPr="005A103B">
        <w:rPr>
          <w:szCs w:val="28"/>
        </w:rPr>
        <w:t>bảo vệ nền tảng tư tưởng của Đảng theo tinh thần Nghị quyết số 35-NQ/TW</w:t>
      </w:r>
      <w:r w:rsidR="00B2035A" w:rsidRPr="005A103B">
        <w:rPr>
          <w:szCs w:val="28"/>
        </w:rPr>
        <w:t>,</w:t>
      </w:r>
      <w:r w:rsidRPr="005A103B">
        <w:rPr>
          <w:szCs w:val="28"/>
        </w:rPr>
        <w:t xml:space="preserve"> ngày 22/10/2018 của Bộ Chính trị </w:t>
      </w:r>
      <w:r w:rsidR="00B2035A" w:rsidRPr="005A103B">
        <w:rPr>
          <w:szCs w:val="28"/>
        </w:rPr>
        <w:t>(</w:t>
      </w:r>
      <w:r w:rsidR="00490BB7" w:rsidRPr="005A103B">
        <w:rPr>
          <w:szCs w:val="28"/>
        </w:rPr>
        <w:t>khóa XII</w:t>
      </w:r>
      <w:r w:rsidR="00B2035A" w:rsidRPr="005A103B">
        <w:rPr>
          <w:szCs w:val="28"/>
        </w:rPr>
        <w:t>)</w:t>
      </w:r>
      <w:r w:rsidR="00490BB7" w:rsidRPr="005A103B">
        <w:rPr>
          <w:szCs w:val="28"/>
        </w:rPr>
        <w:t xml:space="preserve"> </w:t>
      </w:r>
      <w:r w:rsidRPr="005A103B">
        <w:rPr>
          <w:szCs w:val="28"/>
        </w:rPr>
        <w:t xml:space="preserve">và </w:t>
      </w:r>
      <w:r w:rsidRPr="005A103B">
        <w:rPr>
          <w:color w:val="000000"/>
          <w:szCs w:val="28"/>
          <w:lang w:val="vi-VN"/>
        </w:rPr>
        <w:t>Kế hoạch số 1</w:t>
      </w:r>
      <w:r w:rsidRPr="005A103B">
        <w:rPr>
          <w:color w:val="000000"/>
          <w:szCs w:val="28"/>
        </w:rPr>
        <w:t>11</w:t>
      </w:r>
      <w:r w:rsidRPr="005A103B">
        <w:rPr>
          <w:color w:val="000000"/>
          <w:szCs w:val="28"/>
          <w:lang w:val="vi-VN"/>
        </w:rPr>
        <w:t>-KH/T</w:t>
      </w:r>
      <w:r w:rsidRPr="005A103B">
        <w:rPr>
          <w:color w:val="000000"/>
          <w:szCs w:val="28"/>
        </w:rPr>
        <w:t>U,</w:t>
      </w:r>
      <w:r w:rsidRPr="005A103B">
        <w:rPr>
          <w:color w:val="000000"/>
          <w:szCs w:val="28"/>
          <w:lang w:val="vi-VN"/>
        </w:rPr>
        <w:t xml:space="preserve"> ngày 2</w:t>
      </w:r>
      <w:r w:rsidRPr="005A103B">
        <w:rPr>
          <w:color w:val="000000"/>
          <w:szCs w:val="28"/>
        </w:rPr>
        <w:t>7</w:t>
      </w:r>
      <w:r w:rsidRPr="005A103B">
        <w:rPr>
          <w:color w:val="000000"/>
          <w:szCs w:val="28"/>
          <w:lang w:val="vi-VN"/>
        </w:rPr>
        <w:t>/</w:t>
      </w:r>
      <w:r w:rsidRPr="005A103B">
        <w:rPr>
          <w:color w:val="000000"/>
          <w:szCs w:val="28"/>
        </w:rPr>
        <w:t>6</w:t>
      </w:r>
      <w:r w:rsidRPr="005A103B">
        <w:rPr>
          <w:color w:val="000000"/>
          <w:szCs w:val="28"/>
          <w:lang w:val="vi-VN"/>
        </w:rPr>
        <w:t xml:space="preserve">/2019 của Ban </w:t>
      </w:r>
      <w:r w:rsidRPr="005A103B">
        <w:rPr>
          <w:color w:val="000000"/>
          <w:szCs w:val="28"/>
        </w:rPr>
        <w:t xml:space="preserve">Thường vụ Tỉnh ủy </w:t>
      </w:r>
      <w:r w:rsidR="00133962">
        <w:rPr>
          <w:color w:val="000000"/>
          <w:szCs w:val="28"/>
        </w:rPr>
        <w:t xml:space="preserve">về việc </w:t>
      </w:r>
      <w:r w:rsidRPr="005A103B">
        <w:rPr>
          <w:color w:val="000000"/>
          <w:szCs w:val="28"/>
        </w:rPr>
        <w:t>quán triệt và triển khai</w:t>
      </w:r>
      <w:r w:rsidRPr="005A103B">
        <w:rPr>
          <w:color w:val="000000"/>
          <w:szCs w:val="28"/>
          <w:lang w:val="vi-VN"/>
        </w:rPr>
        <w:t xml:space="preserve"> thực hiện Nghị quyết số 35-NQ/TW của Bộ Chính trị</w:t>
      </w:r>
      <w:r w:rsidR="00490BB7" w:rsidRPr="005A103B">
        <w:rPr>
          <w:szCs w:val="28"/>
        </w:rPr>
        <w:t>.</w:t>
      </w:r>
      <w:r w:rsidRPr="005A103B">
        <w:rPr>
          <w:szCs w:val="28"/>
        </w:rPr>
        <w:t xml:space="preserve"> </w:t>
      </w:r>
      <w:r w:rsidR="00490BB7" w:rsidRPr="005A103B">
        <w:rPr>
          <w:szCs w:val="28"/>
        </w:rPr>
        <w:t>T</w:t>
      </w:r>
      <w:r w:rsidRPr="005A103B">
        <w:rPr>
          <w:szCs w:val="28"/>
        </w:rPr>
        <w:t xml:space="preserve">ích cực đấu tranh </w:t>
      </w:r>
      <w:r w:rsidR="00B2035A" w:rsidRPr="005A103B">
        <w:rPr>
          <w:szCs w:val="28"/>
        </w:rPr>
        <w:t xml:space="preserve">phòng, </w:t>
      </w:r>
      <w:r w:rsidRPr="005A103B">
        <w:rPr>
          <w:szCs w:val="28"/>
        </w:rPr>
        <w:t>chống</w:t>
      </w:r>
      <w:r w:rsidR="00B2035A" w:rsidRPr="005A103B">
        <w:rPr>
          <w:szCs w:val="28"/>
        </w:rPr>
        <w:t xml:space="preserve"> âm mưu, hoạt động</w:t>
      </w:r>
      <w:r w:rsidRPr="005A103B">
        <w:rPr>
          <w:szCs w:val="28"/>
        </w:rPr>
        <w:t xml:space="preserve"> “diễn biến hòa bình”</w:t>
      </w:r>
      <w:r w:rsidR="00B2035A" w:rsidRPr="005A103B">
        <w:rPr>
          <w:szCs w:val="28"/>
        </w:rPr>
        <w:t>;</w:t>
      </w:r>
      <w:r w:rsidRPr="005A103B">
        <w:rPr>
          <w:szCs w:val="28"/>
        </w:rPr>
        <w:t xml:space="preserve"> phản bác các quan điểm sai trái, luận điệu xuyên tạc của các thế lực thù địch</w:t>
      </w:r>
      <w:r w:rsidR="00B2035A" w:rsidRPr="005A103B">
        <w:rPr>
          <w:szCs w:val="28"/>
        </w:rPr>
        <w:t>, cơ hội chính trị nhằm mục đích</w:t>
      </w:r>
      <w:r w:rsidR="00E562BC" w:rsidRPr="005A103B">
        <w:rPr>
          <w:szCs w:val="28"/>
        </w:rPr>
        <w:t xml:space="preserve"> chia rẽ khối đại đoàn kết dân tộc, hạ thấp vai trò lãnh đạo của Đảng đối với công cuộc phát triển đất nước và hội nhập quốc tế của Việt Nam.</w:t>
      </w:r>
    </w:p>
    <w:p w:rsidR="00D05AC9" w:rsidRPr="005A103B" w:rsidRDefault="00D05AC9" w:rsidP="00CF2643">
      <w:pPr>
        <w:spacing w:after="120" w:line="360" w:lineRule="exact"/>
        <w:ind w:firstLine="720"/>
        <w:jc w:val="both"/>
        <w:rPr>
          <w:szCs w:val="28"/>
        </w:rPr>
      </w:pPr>
      <w:r w:rsidRPr="005A103B">
        <w:rPr>
          <w:szCs w:val="28"/>
        </w:rPr>
        <w:t>1.</w:t>
      </w:r>
      <w:r w:rsidR="00E562BC" w:rsidRPr="005A103B">
        <w:rPr>
          <w:szCs w:val="28"/>
        </w:rPr>
        <w:t>5</w:t>
      </w:r>
      <w:r w:rsidRPr="005A103B">
        <w:rPr>
          <w:szCs w:val="28"/>
        </w:rPr>
        <w:t xml:space="preserve">. Xây dựng Đảng về đạo đức và thực hiện </w:t>
      </w:r>
      <w:r w:rsidR="00E562BC" w:rsidRPr="005A103B">
        <w:rPr>
          <w:szCs w:val="28"/>
        </w:rPr>
        <w:t xml:space="preserve">các quy định nêu gương của cán bộ, đảng viên; thực hiện </w:t>
      </w:r>
      <w:r w:rsidRPr="005A103B">
        <w:rPr>
          <w:szCs w:val="28"/>
        </w:rPr>
        <w:t>Nghị quyết Trung ương 4 (</w:t>
      </w:r>
      <w:r w:rsidRPr="00133962">
        <w:rPr>
          <w:i/>
          <w:szCs w:val="28"/>
        </w:rPr>
        <w:t>khóa XI, XII</w:t>
      </w:r>
      <w:r w:rsidRPr="005A103B">
        <w:rPr>
          <w:szCs w:val="28"/>
        </w:rPr>
        <w:t>) về</w:t>
      </w:r>
      <w:r w:rsidR="00133962">
        <w:rPr>
          <w:szCs w:val="28"/>
        </w:rPr>
        <w:t xml:space="preserve"> </w:t>
      </w:r>
      <w:r w:rsidRPr="005A103B">
        <w:rPr>
          <w:szCs w:val="28"/>
        </w:rPr>
        <w:t>xây dựng,</w:t>
      </w:r>
      <w:r w:rsidR="00E562BC" w:rsidRPr="005A103B">
        <w:rPr>
          <w:szCs w:val="28"/>
        </w:rPr>
        <w:t xml:space="preserve"> chỉnh đốn Đảng</w:t>
      </w:r>
      <w:r w:rsidRPr="005A103B">
        <w:rPr>
          <w:szCs w:val="28"/>
        </w:rPr>
        <w:t xml:space="preserve"> gắn với thực hiện Chỉ thị số 05-CT/TW của Bộ Chính trị (</w:t>
      </w:r>
      <w:r w:rsidRPr="00133962">
        <w:rPr>
          <w:i/>
          <w:szCs w:val="28"/>
        </w:rPr>
        <w:t>khóa XII</w:t>
      </w:r>
      <w:r w:rsidRPr="005A103B">
        <w:rPr>
          <w:szCs w:val="28"/>
        </w:rPr>
        <w:t>) về đẩy mạnh học tập và làm theo tư tưởng, đạo đức, phong cách Hồ</w:t>
      </w:r>
      <w:r w:rsidR="00E562BC" w:rsidRPr="005A103B">
        <w:rPr>
          <w:szCs w:val="28"/>
        </w:rPr>
        <w:t xml:space="preserve"> Chí Minh; </w:t>
      </w:r>
      <w:r w:rsidRPr="005A103B">
        <w:rPr>
          <w:szCs w:val="28"/>
        </w:rPr>
        <w:t>công tác phòng, chống tham nhũng, lãng phí, tiêu cực, chạy chức, chạy quyền</w:t>
      </w:r>
      <w:r w:rsidR="00E562BC" w:rsidRPr="005A103B">
        <w:rPr>
          <w:szCs w:val="28"/>
        </w:rPr>
        <w:t>, “lợi ích nhóm”</w:t>
      </w:r>
      <w:r w:rsidRPr="005A103B">
        <w:rPr>
          <w:szCs w:val="28"/>
        </w:rPr>
        <w:t>.</w:t>
      </w:r>
    </w:p>
    <w:p w:rsidR="00D05AC9" w:rsidRPr="005A103B" w:rsidRDefault="00D05AC9" w:rsidP="00CF2643">
      <w:pPr>
        <w:spacing w:after="120" w:line="360" w:lineRule="exact"/>
        <w:ind w:firstLine="720"/>
        <w:jc w:val="both"/>
        <w:rPr>
          <w:b/>
          <w:szCs w:val="28"/>
        </w:rPr>
      </w:pPr>
      <w:r w:rsidRPr="005A103B">
        <w:rPr>
          <w:b/>
          <w:szCs w:val="28"/>
        </w:rPr>
        <w:t>2. Nội dung tuyên truyền thường xuyên, cơ bản, lâu dài</w:t>
      </w:r>
    </w:p>
    <w:p w:rsidR="00D05AC9" w:rsidRPr="005A103B" w:rsidRDefault="00D05AC9" w:rsidP="00CF2643">
      <w:pPr>
        <w:spacing w:after="120" w:line="360" w:lineRule="exact"/>
        <w:ind w:firstLine="720"/>
        <w:jc w:val="both"/>
        <w:rPr>
          <w:szCs w:val="28"/>
        </w:rPr>
      </w:pPr>
      <w:r w:rsidRPr="005A103B">
        <w:rPr>
          <w:szCs w:val="28"/>
        </w:rPr>
        <w:t xml:space="preserve">2.1. </w:t>
      </w:r>
      <w:r w:rsidR="00E562BC" w:rsidRPr="005A103B">
        <w:rPr>
          <w:szCs w:val="28"/>
        </w:rPr>
        <w:t>T</w:t>
      </w:r>
      <w:r w:rsidRPr="005A103B">
        <w:rPr>
          <w:szCs w:val="28"/>
        </w:rPr>
        <w:t xml:space="preserve">uyên truyền, phổ biến các nghị quyết, chỉ thị, kết luận, quy định, hướng dẫn của Trung ương, của </w:t>
      </w:r>
      <w:r w:rsidR="00B2035A" w:rsidRPr="005A103B">
        <w:rPr>
          <w:szCs w:val="28"/>
        </w:rPr>
        <w:t>t</w:t>
      </w:r>
      <w:r w:rsidRPr="005A103B">
        <w:rPr>
          <w:szCs w:val="28"/>
        </w:rPr>
        <w:t xml:space="preserve">ỉnh. Tình hình và giải pháp nâng cao chất lượng </w:t>
      </w:r>
      <w:r w:rsidRPr="005A103B">
        <w:rPr>
          <w:szCs w:val="28"/>
        </w:rPr>
        <w:lastRenderedPageBreak/>
        <w:t>học tập, quán triệt các nghị quyết của Đảng; nâng cao chất lượng nghiên cứu và học tập lý luận chính trị trong cán bộ, đảng viên.</w:t>
      </w:r>
    </w:p>
    <w:p w:rsidR="00E562BC" w:rsidRPr="005A103B" w:rsidRDefault="00E562BC" w:rsidP="0051720D">
      <w:pPr>
        <w:spacing w:after="120" w:line="380" w:lineRule="exact"/>
        <w:ind w:firstLine="720"/>
        <w:jc w:val="both"/>
        <w:rPr>
          <w:szCs w:val="28"/>
        </w:rPr>
      </w:pPr>
      <w:r w:rsidRPr="005A103B">
        <w:rPr>
          <w:szCs w:val="28"/>
        </w:rPr>
        <w:t>2.2. Việc cụ thể hóa và tổ chức thực hiện các nghị quyết của Đảng.</w:t>
      </w:r>
    </w:p>
    <w:p w:rsidR="00872630" w:rsidRPr="005A103B" w:rsidRDefault="00E562BC" w:rsidP="0051720D">
      <w:pPr>
        <w:spacing w:after="120" w:line="380" w:lineRule="exact"/>
        <w:ind w:firstLine="720"/>
        <w:jc w:val="both"/>
        <w:rPr>
          <w:szCs w:val="28"/>
        </w:rPr>
      </w:pPr>
      <w:r w:rsidRPr="005A103B">
        <w:rPr>
          <w:szCs w:val="28"/>
        </w:rPr>
        <w:t>2.3.</w:t>
      </w:r>
      <w:r w:rsidR="00872630" w:rsidRPr="005A103B">
        <w:rPr>
          <w:szCs w:val="28"/>
        </w:rPr>
        <w:t xml:space="preserve"> Về tiếp tục đổi mới công tác cán bộ; thực hiện tinh giản biên chế và cơ cấu lại đội ngũ cán bộ, công chức, viên chức theo Nghị quyết số 39-NQ/TW ngày 17/4/2015 của Bộ Chính trị </w:t>
      </w:r>
      <w:r w:rsidR="00B2035A" w:rsidRPr="00102E9F">
        <w:rPr>
          <w:i/>
          <w:szCs w:val="28"/>
        </w:rPr>
        <w:t>(</w:t>
      </w:r>
      <w:r w:rsidR="00872630" w:rsidRPr="00102E9F">
        <w:rPr>
          <w:i/>
          <w:szCs w:val="28"/>
        </w:rPr>
        <w:t>khóa XI</w:t>
      </w:r>
      <w:r w:rsidR="00B2035A" w:rsidRPr="00102E9F">
        <w:rPr>
          <w:i/>
          <w:szCs w:val="28"/>
        </w:rPr>
        <w:t>)</w:t>
      </w:r>
      <w:r w:rsidR="00872630" w:rsidRPr="005A103B">
        <w:rPr>
          <w:szCs w:val="28"/>
        </w:rPr>
        <w:t xml:space="preserve"> và Kế hoạch số 115-KH/TU, ngày 13/8/2015 của Ban Thường vụ Tỉnh ủy </w:t>
      </w:r>
      <w:r w:rsidR="00102E9F" w:rsidRPr="00102E9F">
        <w:rPr>
          <w:i/>
          <w:szCs w:val="28"/>
        </w:rPr>
        <w:t>(</w:t>
      </w:r>
      <w:r w:rsidR="00872630" w:rsidRPr="00102E9F">
        <w:rPr>
          <w:i/>
          <w:szCs w:val="28"/>
        </w:rPr>
        <w:t>k</w:t>
      </w:r>
      <w:r w:rsidR="00A20C1B" w:rsidRPr="00102E9F">
        <w:rPr>
          <w:i/>
          <w:szCs w:val="28"/>
        </w:rPr>
        <w:t>hóa XV</w:t>
      </w:r>
      <w:r w:rsidR="00102E9F" w:rsidRPr="00102E9F">
        <w:rPr>
          <w:i/>
          <w:szCs w:val="28"/>
        </w:rPr>
        <w:t>)</w:t>
      </w:r>
      <w:r w:rsidR="00872630" w:rsidRPr="00102E9F">
        <w:rPr>
          <w:i/>
          <w:szCs w:val="28"/>
        </w:rPr>
        <w:t>.</w:t>
      </w:r>
    </w:p>
    <w:p w:rsidR="00872630" w:rsidRPr="005A103B" w:rsidRDefault="00872630" w:rsidP="0051720D">
      <w:pPr>
        <w:spacing w:after="120" w:line="380" w:lineRule="exact"/>
        <w:ind w:firstLine="720"/>
        <w:jc w:val="both"/>
        <w:rPr>
          <w:szCs w:val="28"/>
        </w:rPr>
      </w:pPr>
      <w:r w:rsidRPr="005A103B">
        <w:rPr>
          <w:szCs w:val="28"/>
        </w:rPr>
        <w:t>2.4. Về tiếp tục xây dựng hệ thống chính trị tinh gọn, hoạt động hiệu lực, hiệu quả và nâng cao chất lượng, hiệu quả hoạt đ</w:t>
      </w:r>
      <w:r w:rsidR="00344DE0" w:rsidRPr="005A103B">
        <w:rPr>
          <w:szCs w:val="28"/>
        </w:rPr>
        <w:t>ộ</w:t>
      </w:r>
      <w:r w:rsidRPr="005A103B">
        <w:rPr>
          <w:szCs w:val="28"/>
        </w:rPr>
        <w:t>ng của các đơn vị sự nghiệp công lậ</w:t>
      </w:r>
      <w:r w:rsidR="00344DE0" w:rsidRPr="005A103B">
        <w:rPr>
          <w:szCs w:val="28"/>
        </w:rPr>
        <w:t>p</w:t>
      </w:r>
      <w:r w:rsidRPr="005A103B">
        <w:rPr>
          <w:szCs w:val="28"/>
        </w:rPr>
        <w:t>.</w:t>
      </w:r>
    </w:p>
    <w:p w:rsidR="00D05AC9" w:rsidRPr="005A103B" w:rsidRDefault="00D05AC9" w:rsidP="0051720D">
      <w:pPr>
        <w:spacing w:after="120" w:line="380" w:lineRule="exact"/>
        <w:ind w:firstLine="720"/>
        <w:jc w:val="both"/>
        <w:rPr>
          <w:szCs w:val="28"/>
        </w:rPr>
      </w:pPr>
      <w:r w:rsidRPr="005A103B">
        <w:rPr>
          <w:szCs w:val="28"/>
        </w:rPr>
        <w:t>2.</w:t>
      </w:r>
      <w:r w:rsidR="00872630" w:rsidRPr="005A103B">
        <w:rPr>
          <w:szCs w:val="28"/>
        </w:rPr>
        <w:t>5</w:t>
      </w:r>
      <w:r w:rsidRPr="005A103B">
        <w:rPr>
          <w:szCs w:val="28"/>
        </w:rPr>
        <w:t xml:space="preserve">. Về </w:t>
      </w:r>
      <w:r w:rsidR="00872630" w:rsidRPr="005A103B">
        <w:rPr>
          <w:szCs w:val="28"/>
        </w:rPr>
        <w:t>nâng cao chất lượng tổ</w:t>
      </w:r>
      <w:r w:rsidRPr="005A103B">
        <w:rPr>
          <w:szCs w:val="28"/>
        </w:rPr>
        <w:t xml:space="preserve"> chức cơ sở đảng và đội ngũ đảng viên </w:t>
      </w:r>
      <w:r w:rsidR="00344DE0" w:rsidRPr="005A103B">
        <w:rPr>
          <w:szCs w:val="28"/>
        </w:rPr>
        <w:t>theo</w:t>
      </w:r>
      <w:r w:rsidRPr="005A103B">
        <w:rPr>
          <w:szCs w:val="28"/>
        </w:rPr>
        <w:t xml:space="preserve"> Kế</w:t>
      </w:r>
      <w:r w:rsidR="00FC3398">
        <w:rPr>
          <w:szCs w:val="28"/>
        </w:rPr>
        <w:t>t</w:t>
      </w:r>
      <w:r w:rsidRPr="005A103B">
        <w:rPr>
          <w:szCs w:val="28"/>
        </w:rPr>
        <w:t xml:space="preserve"> luận số 38-KL/TW</w:t>
      </w:r>
      <w:r w:rsidR="00344DE0" w:rsidRPr="005A103B">
        <w:rPr>
          <w:szCs w:val="28"/>
        </w:rPr>
        <w:t>,</w:t>
      </w:r>
      <w:r w:rsidRPr="005A103B">
        <w:rPr>
          <w:szCs w:val="28"/>
        </w:rPr>
        <w:t xml:space="preserve"> ngày 13/11/2018 của Bộ Chính trị</w:t>
      </w:r>
      <w:r w:rsidR="00917699" w:rsidRPr="005A103B">
        <w:rPr>
          <w:szCs w:val="28"/>
        </w:rPr>
        <w:t>,</w:t>
      </w:r>
      <w:r w:rsidRPr="005A103B">
        <w:rPr>
          <w:szCs w:val="28"/>
        </w:rPr>
        <w:t xml:space="preserve"> Chỉ thị số 28-CT/TW</w:t>
      </w:r>
      <w:r w:rsidR="00344DE0" w:rsidRPr="005A103B">
        <w:rPr>
          <w:szCs w:val="28"/>
        </w:rPr>
        <w:t>,</w:t>
      </w:r>
      <w:r w:rsidRPr="005A103B">
        <w:rPr>
          <w:szCs w:val="28"/>
        </w:rPr>
        <w:t xml:space="preserve"> ngày 21/01/2019 của Ban Bí thư </w:t>
      </w:r>
      <w:r w:rsidR="00344DE0" w:rsidRPr="005A103B">
        <w:rPr>
          <w:szCs w:val="28"/>
        </w:rPr>
        <w:t>Trung ương Đảng (</w:t>
      </w:r>
      <w:r w:rsidR="00917699" w:rsidRPr="005A103B">
        <w:rPr>
          <w:szCs w:val="28"/>
        </w:rPr>
        <w:t>khóa XII</w:t>
      </w:r>
      <w:r w:rsidR="00344DE0" w:rsidRPr="005A103B">
        <w:rPr>
          <w:szCs w:val="28"/>
        </w:rPr>
        <w:t>);</w:t>
      </w:r>
      <w:r w:rsidRPr="005A103B">
        <w:rPr>
          <w:szCs w:val="28"/>
        </w:rPr>
        <w:t xml:space="preserve"> Kế hoạch số 92-KH/TU, ngày 25/02/2019 của Ban Thường vụ Tỉnh ủy về nâng cao chất lượng kết nạp đảng viên và rà soát, sàng lọc, đưa những đảng viên không còn đủ tư cách ra khỏi Đảng.</w:t>
      </w:r>
    </w:p>
    <w:p w:rsidR="00917699" w:rsidRPr="005A103B" w:rsidRDefault="00917699" w:rsidP="0051720D">
      <w:pPr>
        <w:spacing w:after="120" w:line="380" w:lineRule="exact"/>
        <w:ind w:firstLine="720"/>
        <w:jc w:val="both"/>
        <w:rPr>
          <w:szCs w:val="28"/>
        </w:rPr>
      </w:pPr>
      <w:r w:rsidRPr="005A103B">
        <w:rPr>
          <w:szCs w:val="28"/>
        </w:rPr>
        <w:t>2.6. Việc thực hiện các nguyên tắc, quy định của Đảng về tổ chức và sinh hoạt đảng; những vấn đề về thi hành Điều lệ Đảng.</w:t>
      </w:r>
    </w:p>
    <w:p w:rsidR="00917699" w:rsidRPr="005A103B" w:rsidRDefault="00917699" w:rsidP="0051720D">
      <w:pPr>
        <w:spacing w:after="120" w:line="380" w:lineRule="exact"/>
        <w:ind w:firstLine="720"/>
        <w:jc w:val="both"/>
        <w:rPr>
          <w:szCs w:val="28"/>
        </w:rPr>
      </w:pPr>
      <w:r w:rsidRPr="005A103B">
        <w:rPr>
          <w:szCs w:val="28"/>
        </w:rPr>
        <w:t xml:space="preserve">2.7. Về sự gương mẫu tuân theo pháp luật, kỷ cương, thực hành dân chủ </w:t>
      </w:r>
      <w:r w:rsidR="000744E9" w:rsidRPr="005A103B">
        <w:rPr>
          <w:szCs w:val="28"/>
        </w:rPr>
        <w:t>xã hội chủ nghĩa</w:t>
      </w:r>
      <w:r w:rsidRPr="005A103B">
        <w:rPr>
          <w:szCs w:val="28"/>
        </w:rPr>
        <w:t xml:space="preserve"> của cấp ủy, tổ chức đảng, chính quyền, Mặt trận Tổ quốc và tổ chức chính trị - xã hội các cấp; của cán bộ, đảng viên</w:t>
      </w:r>
      <w:r w:rsidR="000744E9" w:rsidRPr="005A103B">
        <w:rPr>
          <w:szCs w:val="28"/>
        </w:rPr>
        <w:t>, đoàn viên, hội viên</w:t>
      </w:r>
      <w:r w:rsidRPr="005A103B">
        <w:rPr>
          <w:szCs w:val="28"/>
        </w:rPr>
        <w:t>.</w:t>
      </w:r>
    </w:p>
    <w:p w:rsidR="00917699" w:rsidRPr="005A103B" w:rsidRDefault="00D05AC9" w:rsidP="0051720D">
      <w:pPr>
        <w:spacing w:after="120" w:line="380" w:lineRule="exact"/>
        <w:ind w:firstLine="720"/>
        <w:jc w:val="both"/>
        <w:rPr>
          <w:szCs w:val="28"/>
        </w:rPr>
      </w:pPr>
      <w:r w:rsidRPr="005A103B">
        <w:rPr>
          <w:szCs w:val="28"/>
        </w:rPr>
        <w:t>2.</w:t>
      </w:r>
      <w:r w:rsidR="00917699" w:rsidRPr="005A103B">
        <w:rPr>
          <w:szCs w:val="28"/>
        </w:rPr>
        <w:t>8</w:t>
      </w:r>
      <w:r w:rsidRPr="005A103B">
        <w:rPr>
          <w:szCs w:val="28"/>
        </w:rPr>
        <w:t>. Về tăng cường xây dựng khối đoàn kết, thống nhất trong Đảng</w:t>
      </w:r>
      <w:r w:rsidR="00917699" w:rsidRPr="005A103B">
        <w:rPr>
          <w:szCs w:val="28"/>
        </w:rPr>
        <w:t>; củng cố lòng tin và sự gắn bó của Nhân dân với Đảng, Nhà nước và chế độ XHCN; phát huy vai trò Nhân dân trong xây dựng, chỉnh đốn Đảng.</w:t>
      </w:r>
    </w:p>
    <w:p w:rsidR="00D05AC9" w:rsidRPr="005A103B" w:rsidRDefault="00D05AC9" w:rsidP="0051720D">
      <w:pPr>
        <w:spacing w:after="120" w:line="380" w:lineRule="exact"/>
        <w:ind w:firstLine="720"/>
        <w:jc w:val="both"/>
        <w:rPr>
          <w:spacing w:val="-6"/>
          <w:szCs w:val="28"/>
        </w:rPr>
      </w:pPr>
      <w:r w:rsidRPr="005A103B">
        <w:rPr>
          <w:szCs w:val="28"/>
        </w:rPr>
        <w:t xml:space="preserve"> </w:t>
      </w:r>
      <w:r w:rsidR="00917699" w:rsidRPr="005A103B">
        <w:rPr>
          <w:spacing w:val="-6"/>
          <w:szCs w:val="28"/>
        </w:rPr>
        <w:t>2.9</w:t>
      </w:r>
      <w:r w:rsidRPr="005A103B">
        <w:rPr>
          <w:spacing w:val="-6"/>
          <w:szCs w:val="28"/>
        </w:rPr>
        <w:t>. Việc nghiên cứu tổng kết thực tiễn, phát triển lý luận về xây dựng Đảng.</w:t>
      </w:r>
    </w:p>
    <w:p w:rsidR="00D05AC9" w:rsidRPr="005A103B" w:rsidRDefault="00D05AC9" w:rsidP="0051720D">
      <w:pPr>
        <w:spacing w:after="120" w:line="380" w:lineRule="exact"/>
        <w:ind w:firstLine="720"/>
        <w:jc w:val="both"/>
        <w:rPr>
          <w:b/>
          <w:szCs w:val="28"/>
        </w:rPr>
      </w:pPr>
      <w:r w:rsidRPr="005A103B">
        <w:rPr>
          <w:b/>
          <w:szCs w:val="28"/>
        </w:rPr>
        <w:t>III. HÌNH THỨC TUYÊN TRUYỀN</w:t>
      </w:r>
    </w:p>
    <w:p w:rsidR="00D05AC9" w:rsidRPr="005A103B" w:rsidRDefault="00D05AC9" w:rsidP="0051720D">
      <w:pPr>
        <w:spacing w:after="120" w:line="380" w:lineRule="exact"/>
        <w:ind w:firstLine="720"/>
        <w:jc w:val="both"/>
        <w:rPr>
          <w:b/>
          <w:szCs w:val="28"/>
        </w:rPr>
      </w:pPr>
      <w:r w:rsidRPr="005A103B">
        <w:rPr>
          <w:b/>
          <w:szCs w:val="28"/>
        </w:rPr>
        <w:t>1. Thông tin, tuyên truyền trên các phương tiện thông tin đại chúng</w:t>
      </w:r>
    </w:p>
    <w:p w:rsidR="00D05AC9" w:rsidRPr="005A103B" w:rsidRDefault="00D05AC9" w:rsidP="0051720D">
      <w:pPr>
        <w:spacing w:after="120" w:line="380" w:lineRule="exact"/>
        <w:ind w:firstLine="720"/>
        <w:jc w:val="both"/>
        <w:rPr>
          <w:szCs w:val="28"/>
        </w:rPr>
      </w:pPr>
      <w:r w:rsidRPr="005A103B">
        <w:rPr>
          <w:szCs w:val="28"/>
        </w:rPr>
        <w:t xml:space="preserve">1.1. Các cơ quan báo chí của tỉnh xây dựng kế hoạch, mở chuyên trang, chuyên mục, tổ chức các chuyên đề, bài viết, </w:t>
      </w:r>
      <w:r w:rsidR="00952D93" w:rsidRPr="005A103B">
        <w:rPr>
          <w:szCs w:val="28"/>
        </w:rPr>
        <w:t xml:space="preserve">chương trình, </w:t>
      </w:r>
      <w:r w:rsidRPr="005A103B">
        <w:rPr>
          <w:szCs w:val="28"/>
        </w:rPr>
        <w:t>phóng sự có chiều sâu với nhiều thể loại phong phú theo Đề cương thông tin, tuyên truyền công tác xây dựng Đảng, xây dựng hệ thống chính trị năm 202</w:t>
      </w:r>
      <w:r w:rsidR="00917699" w:rsidRPr="005A103B">
        <w:rPr>
          <w:szCs w:val="28"/>
        </w:rPr>
        <w:t>1</w:t>
      </w:r>
      <w:r w:rsidRPr="005A103B">
        <w:rPr>
          <w:szCs w:val="28"/>
        </w:rPr>
        <w:t xml:space="preserve"> để</w:t>
      </w:r>
      <w:r w:rsidR="00952D93" w:rsidRPr="005A103B">
        <w:rPr>
          <w:szCs w:val="28"/>
        </w:rPr>
        <w:t xml:space="preserve"> đăng</w:t>
      </w:r>
      <w:r w:rsidRPr="005A103B">
        <w:rPr>
          <w:szCs w:val="28"/>
        </w:rPr>
        <w:t>, phát trên các phương tiện thông tin đại chúng.</w:t>
      </w:r>
    </w:p>
    <w:p w:rsidR="00D05AC9" w:rsidRPr="005A103B" w:rsidRDefault="00D05AC9" w:rsidP="0051720D">
      <w:pPr>
        <w:spacing w:after="120" w:line="380" w:lineRule="exact"/>
        <w:ind w:firstLine="720"/>
        <w:jc w:val="both"/>
        <w:rPr>
          <w:szCs w:val="28"/>
        </w:rPr>
      </w:pPr>
      <w:r w:rsidRPr="005A103B">
        <w:rPr>
          <w:szCs w:val="28"/>
        </w:rPr>
        <w:t xml:space="preserve">1.2. Tổ chức tọa đàm, diễn đàn, mời các chuyên gia, người am hiểu sâu, có uy tín về từng lĩnh vực để trao đổi, làm rõ và giới thiệu những nội dung về công </w:t>
      </w:r>
      <w:r w:rsidRPr="005A103B">
        <w:rPr>
          <w:szCs w:val="28"/>
        </w:rPr>
        <w:lastRenderedPageBreak/>
        <w:t>tác xây dựng Đảng, xây dựng hệ thống chính trị được cán bộ, đảng viên và nhân dân quan tâm trên các phương tiện thông tin đạ</w:t>
      </w:r>
      <w:r w:rsidR="00917699" w:rsidRPr="005A103B">
        <w:rPr>
          <w:szCs w:val="28"/>
        </w:rPr>
        <w:t>i chúng</w:t>
      </w:r>
      <w:r w:rsidRPr="005A103B">
        <w:rPr>
          <w:szCs w:val="28"/>
        </w:rPr>
        <w:t>, nhấ</w:t>
      </w:r>
      <w:r w:rsidR="00D05D75">
        <w:rPr>
          <w:szCs w:val="28"/>
        </w:rPr>
        <w:t>t là trên Đài P</w:t>
      </w:r>
      <w:r w:rsidRPr="005A103B">
        <w:rPr>
          <w:szCs w:val="28"/>
        </w:rPr>
        <w:t>hát thanh - Truyền hình tỉnh.</w:t>
      </w:r>
    </w:p>
    <w:p w:rsidR="00CF2643" w:rsidRPr="005A103B" w:rsidRDefault="00917699" w:rsidP="0051720D">
      <w:pPr>
        <w:spacing w:after="120" w:line="380" w:lineRule="exact"/>
        <w:ind w:firstLine="720"/>
        <w:jc w:val="both"/>
        <w:rPr>
          <w:b/>
          <w:szCs w:val="28"/>
        </w:rPr>
      </w:pPr>
      <w:r w:rsidRPr="005A103B">
        <w:rPr>
          <w:b/>
          <w:szCs w:val="28"/>
        </w:rPr>
        <w:t xml:space="preserve">2. Thông tin, tuyên truyền trên </w:t>
      </w:r>
      <w:r w:rsidR="00530E60" w:rsidRPr="005A103B">
        <w:rPr>
          <w:b/>
          <w:szCs w:val="28"/>
        </w:rPr>
        <w:t xml:space="preserve">các trang </w:t>
      </w:r>
      <w:r w:rsidRPr="005A103B">
        <w:rPr>
          <w:b/>
          <w:szCs w:val="28"/>
        </w:rPr>
        <w:t>mạng xã hội</w:t>
      </w:r>
    </w:p>
    <w:p w:rsidR="00917699" w:rsidRPr="005A103B" w:rsidRDefault="00917699" w:rsidP="0051720D">
      <w:pPr>
        <w:spacing w:after="120" w:line="380" w:lineRule="exact"/>
        <w:ind w:firstLine="720"/>
        <w:jc w:val="both"/>
        <w:rPr>
          <w:szCs w:val="28"/>
        </w:rPr>
      </w:pPr>
      <w:r w:rsidRPr="005A103B">
        <w:rPr>
          <w:szCs w:val="28"/>
        </w:rPr>
        <w:t xml:space="preserve">2.1. Tạo các </w:t>
      </w:r>
      <w:r w:rsidR="00CF2643" w:rsidRPr="005A103B">
        <w:rPr>
          <w:szCs w:val="28"/>
        </w:rPr>
        <w:t xml:space="preserve">trang </w:t>
      </w:r>
      <w:r w:rsidRPr="005A103B">
        <w:rPr>
          <w:szCs w:val="28"/>
        </w:rPr>
        <w:t>Fanpage, gắn kết mọi người với nhau trên mạng xã hội để thông tin, tuyên truyền và quảng bá các bài viết về công tác xây dựng Đảng, xây dựng hệ thống chính trị.</w:t>
      </w:r>
    </w:p>
    <w:p w:rsidR="00917699" w:rsidRPr="005A103B" w:rsidRDefault="00917699" w:rsidP="00CF2643">
      <w:pPr>
        <w:spacing w:after="120" w:line="360" w:lineRule="exact"/>
        <w:ind w:firstLine="720"/>
        <w:jc w:val="both"/>
        <w:rPr>
          <w:szCs w:val="28"/>
        </w:rPr>
      </w:pPr>
      <w:r w:rsidRPr="005A103B">
        <w:rPr>
          <w:szCs w:val="28"/>
        </w:rPr>
        <w:t>2.2</w:t>
      </w:r>
      <w:r w:rsidR="00530E60" w:rsidRPr="005A103B">
        <w:rPr>
          <w:szCs w:val="28"/>
        </w:rPr>
        <w:t xml:space="preserve">. </w:t>
      </w:r>
      <w:r w:rsidR="00952D93" w:rsidRPr="005A103B">
        <w:rPr>
          <w:szCs w:val="28"/>
        </w:rPr>
        <w:t>Xây dựng</w:t>
      </w:r>
      <w:r w:rsidR="00530E60" w:rsidRPr="005A103B">
        <w:rPr>
          <w:szCs w:val="28"/>
        </w:rPr>
        <w:t xml:space="preserve"> đội ngũ dư luận </w:t>
      </w:r>
      <w:r w:rsidR="00952D93" w:rsidRPr="005A103B">
        <w:rPr>
          <w:szCs w:val="28"/>
        </w:rPr>
        <w:t>viên để tuyên truyền</w:t>
      </w:r>
      <w:r w:rsidR="00530E60" w:rsidRPr="005A103B">
        <w:rPr>
          <w:szCs w:val="28"/>
        </w:rPr>
        <w:t xml:space="preserve"> về công tác xây dựng Đảng, xây dựng hệ thống chính trị và đấu tranh, phản bác các thông tin sai trái, luận điệu xuyên tạc của các thế lực thù địch</w:t>
      </w:r>
      <w:r w:rsidR="00952D93" w:rsidRPr="005A103B">
        <w:rPr>
          <w:szCs w:val="28"/>
        </w:rPr>
        <w:t>,</w:t>
      </w:r>
      <w:r w:rsidR="00530E60" w:rsidRPr="005A103B">
        <w:rPr>
          <w:szCs w:val="28"/>
        </w:rPr>
        <w:t xml:space="preserve"> </w:t>
      </w:r>
      <w:r w:rsidR="00952D93" w:rsidRPr="005A103B">
        <w:rPr>
          <w:szCs w:val="28"/>
        </w:rPr>
        <w:t>chống “diễn biến hòa bình”</w:t>
      </w:r>
      <w:r w:rsidR="00530E60" w:rsidRPr="005A103B">
        <w:rPr>
          <w:szCs w:val="28"/>
        </w:rPr>
        <w:t xml:space="preserve"> trên các trang mạng xã hội. </w:t>
      </w:r>
    </w:p>
    <w:p w:rsidR="00D05AC9" w:rsidRPr="005A103B" w:rsidRDefault="00530E60" w:rsidP="00CF2643">
      <w:pPr>
        <w:spacing w:after="120" w:line="360" w:lineRule="exact"/>
        <w:ind w:firstLine="720"/>
        <w:jc w:val="both"/>
        <w:rPr>
          <w:b/>
          <w:szCs w:val="28"/>
        </w:rPr>
      </w:pPr>
      <w:r w:rsidRPr="005A103B">
        <w:rPr>
          <w:b/>
          <w:szCs w:val="28"/>
        </w:rPr>
        <w:t>3</w:t>
      </w:r>
      <w:r w:rsidR="00D05AC9" w:rsidRPr="005A103B">
        <w:rPr>
          <w:szCs w:val="28"/>
        </w:rPr>
        <w:t>.</w:t>
      </w:r>
      <w:r w:rsidR="00D05AC9" w:rsidRPr="005A103B">
        <w:rPr>
          <w:b/>
          <w:szCs w:val="28"/>
        </w:rPr>
        <w:t xml:space="preserve"> Tổ chức giải báo chí hoặc các cuộc thi sáng tác về chủ đề công tác xây dựng Đảng, xây dựng hệ thống chính trị</w:t>
      </w:r>
    </w:p>
    <w:p w:rsidR="00D05AC9" w:rsidRPr="005A103B" w:rsidRDefault="00063DD6" w:rsidP="00CF2643">
      <w:pPr>
        <w:spacing w:after="120" w:line="360" w:lineRule="exact"/>
        <w:ind w:firstLine="720"/>
        <w:jc w:val="both"/>
        <w:rPr>
          <w:szCs w:val="28"/>
        </w:rPr>
      </w:pPr>
      <w:r>
        <w:rPr>
          <w:szCs w:val="28"/>
        </w:rPr>
        <w:t>3</w:t>
      </w:r>
      <w:r w:rsidR="00D05AC9" w:rsidRPr="005A103B">
        <w:rPr>
          <w:szCs w:val="28"/>
        </w:rPr>
        <w:t xml:space="preserve">.1. Tổ chức Giải báo chí về xây dựng Đảng </w:t>
      </w:r>
      <w:r w:rsidR="00AE407E" w:rsidRPr="005A103B">
        <w:rPr>
          <w:szCs w:val="28"/>
        </w:rPr>
        <w:t>(</w:t>
      </w:r>
      <w:r w:rsidR="00AE407E" w:rsidRPr="00D05D75">
        <w:rPr>
          <w:i/>
          <w:szCs w:val="28"/>
        </w:rPr>
        <w:t>Giải Búa liềm vàng</w:t>
      </w:r>
      <w:r w:rsidR="00AE407E" w:rsidRPr="005A103B">
        <w:rPr>
          <w:szCs w:val="28"/>
        </w:rPr>
        <w:t xml:space="preserve">) </w:t>
      </w:r>
      <w:r w:rsidR="00D05AC9" w:rsidRPr="005A103B">
        <w:rPr>
          <w:szCs w:val="28"/>
        </w:rPr>
        <w:t>tỉnh Phú Yên năm 202</w:t>
      </w:r>
      <w:r w:rsidR="00917699" w:rsidRPr="005A103B">
        <w:rPr>
          <w:szCs w:val="28"/>
        </w:rPr>
        <w:t>1</w:t>
      </w:r>
      <w:r w:rsidR="00D05AC9" w:rsidRPr="005A103B">
        <w:rPr>
          <w:szCs w:val="28"/>
        </w:rPr>
        <w:t>, qua đó lựa chọn những tác phẩm có chất lượng gửi tham dự Giải báo chí toàn quốc về xây dựng Đảng (</w:t>
      </w:r>
      <w:r w:rsidR="00D05AC9" w:rsidRPr="00D05D75">
        <w:rPr>
          <w:i/>
          <w:szCs w:val="28"/>
        </w:rPr>
        <w:t>Giải Búa liềm vàng</w:t>
      </w:r>
      <w:r w:rsidR="00D05AC9" w:rsidRPr="005A103B">
        <w:rPr>
          <w:szCs w:val="28"/>
        </w:rPr>
        <w:t xml:space="preserve">) lần thứ </w:t>
      </w:r>
      <w:r w:rsidR="00917699" w:rsidRPr="005A103B">
        <w:rPr>
          <w:szCs w:val="28"/>
        </w:rPr>
        <w:t>VI</w:t>
      </w:r>
      <w:r w:rsidR="00D05AC9" w:rsidRPr="005A103B">
        <w:rPr>
          <w:szCs w:val="28"/>
        </w:rPr>
        <w:t xml:space="preserve"> - năm 202</w:t>
      </w:r>
      <w:r w:rsidR="00917699" w:rsidRPr="005A103B">
        <w:rPr>
          <w:szCs w:val="28"/>
        </w:rPr>
        <w:t>1</w:t>
      </w:r>
      <w:r w:rsidR="005A103B">
        <w:rPr>
          <w:szCs w:val="28"/>
        </w:rPr>
        <w:t xml:space="preserve"> </w:t>
      </w:r>
      <w:r w:rsidR="00782C1C">
        <w:rPr>
          <w:i/>
          <w:szCs w:val="28"/>
        </w:rPr>
        <w:t>(có K</w:t>
      </w:r>
      <w:r w:rsidR="00917699" w:rsidRPr="005A103B">
        <w:rPr>
          <w:i/>
          <w:szCs w:val="28"/>
        </w:rPr>
        <w:t>ế hoạch riêng)</w:t>
      </w:r>
      <w:r w:rsidR="00782C1C">
        <w:rPr>
          <w:i/>
          <w:szCs w:val="28"/>
        </w:rPr>
        <w:t>.</w:t>
      </w:r>
    </w:p>
    <w:p w:rsidR="00D05AC9" w:rsidRPr="005A103B" w:rsidRDefault="00063DD6" w:rsidP="00CF2643">
      <w:pPr>
        <w:spacing w:after="120" w:line="360" w:lineRule="exact"/>
        <w:ind w:firstLine="720"/>
        <w:jc w:val="both"/>
        <w:rPr>
          <w:szCs w:val="28"/>
        </w:rPr>
      </w:pPr>
      <w:r>
        <w:rPr>
          <w:szCs w:val="28"/>
        </w:rPr>
        <w:t>3</w:t>
      </w:r>
      <w:r w:rsidR="00D05AC9" w:rsidRPr="005A103B">
        <w:rPr>
          <w:szCs w:val="28"/>
        </w:rPr>
        <w:t>.2. Tổ chức triển lãm, thi tìm hiểu, thiết kế tranh cổ động và sáng tác, quảng bá các tác phẩm văn học - nghệ thuật về công tác xây dựng Đảng, xây dựng hệ thống chính trị.</w:t>
      </w:r>
    </w:p>
    <w:p w:rsidR="00D05AC9" w:rsidRPr="005A103B" w:rsidRDefault="00530E60" w:rsidP="00CF2643">
      <w:pPr>
        <w:spacing w:after="120" w:line="360" w:lineRule="exact"/>
        <w:ind w:firstLine="720"/>
        <w:jc w:val="both"/>
        <w:rPr>
          <w:szCs w:val="28"/>
        </w:rPr>
      </w:pPr>
      <w:r w:rsidRPr="005A103B">
        <w:rPr>
          <w:b/>
          <w:szCs w:val="28"/>
        </w:rPr>
        <w:t>4</w:t>
      </w:r>
      <w:r w:rsidR="00D05AC9" w:rsidRPr="005A103B">
        <w:rPr>
          <w:b/>
          <w:szCs w:val="28"/>
        </w:rPr>
        <w:t>. Tuyên truyền bằng các hình thức khác như:</w:t>
      </w:r>
      <w:r w:rsidR="00D05AC9" w:rsidRPr="005A103B">
        <w:rPr>
          <w:szCs w:val="28"/>
        </w:rPr>
        <w:t xml:space="preserve"> Cổ động trực quan, hội nghị báo cáo viên, tuyên truyền viên; thông qua các ấn phẩm tuyên truyền, sinh hoạt câu lạc bộ thời sự, trong sinh hoạt Đảng và sinh hoạt của tổ chức chính trị - xã hội…</w:t>
      </w:r>
    </w:p>
    <w:p w:rsidR="00D05AC9" w:rsidRPr="005A103B" w:rsidRDefault="00D05AC9" w:rsidP="00CF2643">
      <w:pPr>
        <w:spacing w:after="120" w:line="360" w:lineRule="exact"/>
        <w:ind w:firstLine="720"/>
        <w:jc w:val="both"/>
        <w:rPr>
          <w:b/>
          <w:szCs w:val="28"/>
          <w:lang w:val="vi-VN"/>
        </w:rPr>
      </w:pPr>
      <w:r w:rsidRPr="005A103B">
        <w:rPr>
          <w:b/>
          <w:szCs w:val="28"/>
        </w:rPr>
        <w:t>IV.</w:t>
      </w:r>
      <w:r w:rsidRPr="005A103B">
        <w:rPr>
          <w:b/>
          <w:szCs w:val="28"/>
          <w:lang w:val="vi-VN"/>
        </w:rPr>
        <w:t xml:space="preserve"> TỔ CHỨC THỰC HIỆN</w:t>
      </w:r>
    </w:p>
    <w:p w:rsidR="00D05AC9" w:rsidRPr="005A103B" w:rsidRDefault="00446A4A" w:rsidP="00CF2643">
      <w:pPr>
        <w:spacing w:after="120" w:line="360" w:lineRule="exact"/>
        <w:ind w:firstLine="720"/>
        <w:jc w:val="both"/>
        <w:rPr>
          <w:b/>
        </w:rPr>
      </w:pPr>
      <w:r>
        <w:rPr>
          <w:b/>
        </w:rPr>
        <w:t>1</w:t>
      </w:r>
      <w:r w:rsidR="00D05AC9" w:rsidRPr="005A103B">
        <w:rPr>
          <w:b/>
        </w:rPr>
        <w:t xml:space="preserve">. Ban Tuyên giáo Tỉnh ủy </w:t>
      </w:r>
    </w:p>
    <w:p w:rsidR="005134EF" w:rsidRPr="00EA6EC7" w:rsidRDefault="005134EF" w:rsidP="00CF2643">
      <w:pPr>
        <w:spacing w:after="120" w:line="360" w:lineRule="exact"/>
        <w:ind w:firstLine="720"/>
        <w:jc w:val="both"/>
        <w:rPr>
          <w:spacing w:val="2"/>
        </w:rPr>
      </w:pPr>
      <w:r w:rsidRPr="00EA6EC7">
        <w:rPr>
          <w:spacing w:val="2"/>
        </w:rPr>
        <w:t xml:space="preserve">- </w:t>
      </w:r>
      <w:r w:rsidR="00D05AC9" w:rsidRPr="00EA6EC7">
        <w:rPr>
          <w:spacing w:val="2"/>
        </w:rPr>
        <w:t xml:space="preserve">Thường xuyên chỉ đạo, định hướng tuyên truyền sâu rộng về công tác xây dựng Đảng, xây dựng hệ thống chính trị; </w:t>
      </w:r>
      <w:r w:rsidRPr="00EA6EC7">
        <w:rPr>
          <w:spacing w:val="2"/>
        </w:rPr>
        <w:t xml:space="preserve">chủ động, kịp thời phối hợp với các cơ quan, đơn vị liên quan </w:t>
      </w:r>
      <w:r w:rsidR="00A40563" w:rsidRPr="00EA6EC7">
        <w:rPr>
          <w:spacing w:val="2"/>
        </w:rPr>
        <w:t xml:space="preserve">tổ chức </w:t>
      </w:r>
      <w:r w:rsidRPr="00EA6EC7">
        <w:rPr>
          <w:spacing w:val="2"/>
        </w:rPr>
        <w:t>đấu tranh có hiệu quả với các thông tin xấu, độc, sai sự thật, chống phá Đảng, Nhà nước, cấp ủy, chính quyền các cấp trên địa bàn tỉnh.</w:t>
      </w:r>
    </w:p>
    <w:p w:rsidR="00D05AC9" w:rsidRPr="005A103B" w:rsidRDefault="005134EF" w:rsidP="00CF2643">
      <w:pPr>
        <w:spacing w:after="120" w:line="360" w:lineRule="exact"/>
        <w:ind w:firstLine="720"/>
        <w:jc w:val="both"/>
      </w:pPr>
      <w:r w:rsidRPr="005A103B">
        <w:t>- C</w:t>
      </w:r>
      <w:r w:rsidR="00D05AC9" w:rsidRPr="005A103B">
        <w:t>hủ trì, phối hợp với các cơ quan liên quan tham mưu, triển khai tốt Giải báo chí về xây dựng Đảng tỉnh Phú Yên năm 202</w:t>
      </w:r>
      <w:r w:rsidR="006070E1" w:rsidRPr="005A103B">
        <w:t>1</w:t>
      </w:r>
      <w:r w:rsidR="00D05AC9" w:rsidRPr="005A103B">
        <w:t xml:space="preserve"> và </w:t>
      </w:r>
      <w:r w:rsidR="00D05AC9" w:rsidRPr="005A103B">
        <w:rPr>
          <w:rStyle w:val="Strong"/>
          <w:b w:val="0"/>
          <w:szCs w:val="28"/>
          <w:lang w:val="fr-FR"/>
        </w:rPr>
        <w:t>phát động, hưởng ứng tham gia Giải báo chí toàn quốc về xây dựng Đảng lần thứ V</w:t>
      </w:r>
      <w:r w:rsidR="006070E1" w:rsidRPr="005A103B">
        <w:rPr>
          <w:rStyle w:val="Strong"/>
          <w:b w:val="0"/>
          <w:szCs w:val="28"/>
          <w:lang w:val="fr-FR"/>
        </w:rPr>
        <w:t>I</w:t>
      </w:r>
      <w:r w:rsidR="00D05AC9" w:rsidRPr="005A103B">
        <w:rPr>
          <w:rStyle w:val="Strong"/>
          <w:b w:val="0"/>
          <w:szCs w:val="28"/>
          <w:lang w:val="fr-FR"/>
        </w:rPr>
        <w:t xml:space="preserve"> - năm 202</w:t>
      </w:r>
      <w:r w:rsidR="006070E1" w:rsidRPr="005A103B">
        <w:rPr>
          <w:rStyle w:val="Strong"/>
          <w:b w:val="0"/>
          <w:szCs w:val="28"/>
          <w:lang w:val="fr-FR"/>
        </w:rPr>
        <w:t>1</w:t>
      </w:r>
      <w:r w:rsidR="00D05AC9" w:rsidRPr="005A103B">
        <w:t>; đồng thờ</w:t>
      </w:r>
      <w:r w:rsidR="00FC3398">
        <w:t>i</w:t>
      </w:r>
      <w:r w:rsidR="00D05AC9" w:rsidRPr="005A103B">
        <w:t xml:space="preserve"> theo dõi, đôn đốc việc triển khai thực hiện Kế hoạch này.</w:t>
      </w:r>
    </w:p>
    <w:p w:rsidR="00237E39" w:rsidRDefault="00237E39" w:rsidP="00CF2643">
      <w:pPr>
        <w:spacing w:after="120" w:line="360" w:lineRule="exact"/>
        <w:ind w:firstLine="720"/>
        <w:jc w:val="both"/>
        <w:rPr>
          <w:szCs w:val="28"/>
        </w:rPr>
      </w:pPr>
      <w:r w:rsidRPr="005A103B">
        <w:lastRenderedPageBreak/>
        <w:t xml:space="preserve">- </w:t>
      </w:r>
      <w:r w:rsidR="00A40563" w:rsidRPr="005A103B">
        <w:t xml:space="preserve">Sau khi có hướng dẫn của Trung ương, phối hợp với cơ quan liên quan hướng dẫn thành lập </w:t>
      </w:r>
      <w:r w:rsidR="00A40563" w:rsidRPr="005A103B">
        <w:rPr>
          <w:szCs w:val="28"/>
        </w:rPr>
        <w:t>đội ngũ dư luận viên để tuyên truyền về công tác xây dựng Đảng, xây dựng hệ thống chính trị và đấu tranh, phản bác các thông tin sai trái, luận điệu xuyên tạc của các thế lực thù địch, chống “diễn biến hòa bình” trên các trang mạng xã hội</w:t>
      </w:r>
      <w:r w:rsidRPr="005A103B">
        <w:rPr>
          <w:szCs w:val="28"/>
        </w:rPr>
        <w:t>.</w:t>
      </w:r>
      <w:r w:rsidR="00A40563" w:rsidRPr="005A103B">
        <w:rPr>
          <w:szCs w:val="28"/>
        </w:rPr>
        <w:t xml:space="preserve"> </w:t>
      </w:r>
    </w:p>
    <w:p w:rsidR="00446A4A" w:rsidRPr="00FC3398" w:rsidRDefault="00446A4A" w:rsidP="00FC3398">
      <w:pPr>
        <w:spacing w:after="120" w:line="360" w:lineRule="exact"/>
        <w:ind w:firstLine="720"/>
        <w:jc w:val="both"/>
        <w:rPr>
          <w:b/>
        </w:rPr>
      </w:pPr>
      <w:r w:rsidRPr="005A103B">
        <w:rPr>
          <w:b/>
        </w:rPr>
        <w:t>2. Ban Tổ chức Tỉnh ủy</w:t>
      </w:r>
      <w:r w:rsidR="00FC3398">
        <w:rPr>
          <w:b/>
        </w:rPr>
        <w:t xml:space="preserve">: </w:t>
      </w:r>
      <w:r w:rsidRPr="005A103B">
        <w:t xml:space="preserve">Chủ động phối hợp, cung cấp thông tin cho Ban Tuyên giáo Tỉnh ủy để chỉ đạo, định hướng thông tin, tuyên truyền về công tác xây dựng Đảng, xây dựng hệ thống chính trị; phối hợp tham mưu, triển khai tốt Giải báo chí về xây dựng Đảng tỉnh Phú Yên năm 2021 và </w:t>
      </w:r>
      <w:r w:rsidRPr="005A103B">
        <w:rPr>
          <w:rStyle w:val="Strong"/>
          <w:b w:val="0"/>
          <w:szCs w:val="28"/>
          <w:lang w:val="fr-FR"/>
        </w:rPr>
        <w:t>phát động, hưởng ứng tham gia Giải báo chí toàn quốc về xây dựng Đảng lần thứ VI - năm 2021</w:t>
      </w:r>
      <w:r w:rsidRPr="005A103B">
        <w:t>.</w:t>
      </w:r>
    </w:p>
    <w:p w:rsidR="00782C1C" w:rsidRPr="005A103B" w:rsidRDefault="00446A4A" w:rsidP="00782C1C">
      <w:pPr>
        <w:spacing w:after="120" w:line="360" w:lineRule="exact"/>
        <w:ind w:firstLine="720"/>
        <w:jc w:val="both"/>
      </w:pPr>
      <w:r>
        <w:rPr>
          <w:b/>
        </w:rPr>
        <w:t>3</w:t>
      </w:r>
      <w:r w:rsidR="00782C1C" w:rsidRPr="005A103B">
        <w:rPr>
          <w:b/>
        </w:rPr>
        <w:t>. Các huyện, thị, thành ủy, đảng ủy trực thuộc Tỉnh ủy</w:t>
      </w:r>
      <w:r w:rsidR="00782C1C" w:rsidRPr="005A103B">
        <w:t xml:space="preserve"> </w:t>
      </w:r>
    </w:p>
    <w:p w:rsidR="00782C1C" w:rsidRPr="005A103B" w:rsidRDefault="00782C1C" w:rsidP="00782C1C">
      <w:pPr>
        <w:spacing w:after="120" w:line="360" w:lineRule="exact"/>
        <w:ind w:firstLine="720"/>
        <w:jc w:val="both"/>
      </w:pPr>
      <w:r w:rsidRPr="005A103B">
        <w:t>- Xây dựng kế hoạch và triển khai tuyên truyền sâu rộng nội dung công tác tổ chức xây dựng Đảng, xây dựng hệ thống chính trị năm 2021 đến toàn thể các bộ, đảng viên và nhân dân.</w:t>
      </w:r>
    </w:p>
    <w:p w:rsidR="00782C1C" w:rsidRPr="005A103B" w:rsidRDefault="00782C1C" w:rsidP="00446A4A">
      <w:pPr>
        <w:spacing w:after="120" w:line="360" w:lineRule="exact"/>
        <w:ind w:firstLine="720"/>
        <w:jc w:val="both"/>
      </w:pPr>
      <w:r w:rsidRPr="005A103B">
        <w:t>- Chủ động cung cấp thông tin về công tác xây dựng Đảng cho báo chí; phối hợp tổ chức trao đổi, đối thoại, giải đáp những vấn đề liên quan đến công tác xây dựng Đảng, xây dựng hệ thống chính trị thuộc phạm vi quản lý trên các phương tiện thông tin đại chúng, nhất là trên Đài Phát thanh - Truyền hình tỉ</w:t>
      </w:r>
      <w:r w:rsidR="00A72B84">
        <w:t>nh, Đài t</w:t>
      </w:r>
      <w:r w:rsidRPr="005A103B">
        <w:t>ruyề</w:t>
      </w:r>
      <w:r w:rsidR="00A72B84">
        <w:t>n thanh - t</w:t>
      </w:r>
      <w:r w:rsidRPr="005A103B">
        <w:t>ruyền hình địa phương.</w:t>
      </w:r>
    </w:p>
    <w:p w:rsidR="006070E1" w:rsidRPr="00A72B84" w:rsidRDefault="00D05AC9" w:rsidP="00A72B84">
      <w:pPr>
        <w:spacing w:after="120" w:line="360" w:lineRule="exact"/>
        <w:ind w:firstLine="720"/>
        <w:jc w:val="both"/>
        <w:rPr>
          <w:b/>
        </w:rPr>
      </w:pPr>
      <w:r w:rsidRPr="005A103B">
        <w:rPr>
          <w:b/>
        </w:rPr>
        <w:t>4. Sở Thông tin và Truyề</w:t>
      </w:r>
      <w:r w:rsidR="00A72B84">
        <w:rPr>
          <w:b/>
        </w:rPr>
        <w:t xml:space="preserve">n thông: </w:t>
      </w:r>
      <w:r w:rsidRPr="005A103B">
        <w:t>Chủ trì, phối hợp với Hội Nhà báo tỉnh tham mưu Ủy ban nhân dân tỉnh mở lớp tập huấn, bồi dưỡng kiến thức cho đội ngũ phóng viên, biên tập viên của các cơ quan báo chí trên địa bàn tỉnh về công tác xây dựng Đảng, xây dựng hệ thống chính trị.</w:t>
      </w:r>
      <w:r w:rsidR="006070E1" w:rsidRPr="005A103B">
        <w:t xml:space="preserve"> </w:t>
      </w:r>
    </w:p>
    <w:p w:rsidR="00D05AC9" w:rsidRPr="00A72B84" w:rsidRDefault="00D05AC9" w:rsidP="00A72B84">
      <w:pPr>
        <w:spacing w:after="120" w:line="360" w:lineRule="exact"/>
        <w:ind w:firstLine="720"/>
        <w:jc w:val="both"/>
        <w:rPr>
          <w:b/>
        </w:rPr>
      </w:pPr>
      <w:r w:rsidRPr="005A103B">
        <w:rPr>
          <w:b/>
        </w:rPr>
        <w:t>5. Sở Văn hóa, Thể thao và Du lịch</w:t>
      </w:r>
      <w:r w:rsidR="00A72B84">
        <w:rPr>
          <w:b/>
        </w:rPr>
        <w:t xml:space="preserve">: </w:t>
      </w:r>
      <w:r w:rsidRPr="005A103B">
        <w:t xml:space="preserve">Tổ chức các hoạt động tuyên truyền </w:t>
      </w:r>
      <w:r w:rsidR="00A40563" w:rsidRPr="005A103B">
        <w:t xml:space="preserve">cổ động </w:t>
      </w:r>
      <w:r w:rsidRPr="005A103B">
        <w:t>trực quan, triển lãm, thi sáng tác, quảng bá các tác phẩm văn học, nghệ thuật về công tác xây dựng Đảng, xây dựng hệ thống chính trị.</w:t>
      </w:r>
    </w:p>
    <w:p w:rsidR="00D05AC9" w:rsidRPr="005A103B" w:rsidRDefault="00D05AC9" w:rsidP="00CF2643">
      <w:pPr>
        <w:spacing w:after="120" w:line="360" w:lineRule="exact"/>
        <w:ind w:firstLine="720"/>
        <w:jc w:val="both"/>
        <w:rPr>
          <w:b/>
        </w:rPr>
      </w:pPr>
      <w:r w:rsidRPr="005A103B">
        <w:rPr>
          <w:b/>
        </w:rPr>
        <w:t>6. Mặt trận Tổ quốc và các đoàn thể chính trị - xã hội tỉnh</w:t>
      </w:r>
    </w:p>
    <w:p w:rsidR="00A40563" w:rsidRPr="005A103B" w:rsidRDefault="00A40563" w:rsidP="00CF2643">
      <w:pPr>
        <w:spacing w:after="120" w:line="360" w:lineRule="exact"/>
        <w:ind w:firstLine="720"/>
        <w:jc w:val="both"/>
      </w:pPr>
      <w:r w:rsidRPr="005A103B">
        <w:t>- Xây dựng kế hoạch tuyên truyền cụ thể, bằng nhiều hình thức phù hợp, hiệu quả; trong đó, chú trọng tuy</w:t>
      </w:r>
      <w:r w:rsidR="00527DF3" w:rsidRPr="005A103B">
        <w:t>ê</w:t>
      </w:r>
      <w:r w:rsidRPr="005A103B">
        <w:t xml:space="preserve">n truyền thông qua sinh hoạt thường kỳ của các tổ chức chính trị - xã hội, thi tìm hiểu về chủ đề xây dựng Đảng, xây dựng hệ thống chính trị. </w:t>
      </w:r>
    </w:p>
    <w:p w:rsidR="00D05AC9" w:rsidRPr="005A103B" w:rsidRDefault="00D05AC9" w:rsidP="00CF2643">
      <w:pPr>
        <w:spacing w:after="120" w:line="360" w:lineRule="exact"/>
        <w:ind w:firstLine="720"/>
        <w:jc w:val="both"/>
      </w:pPr>
      <w:r w:rsidRPr="005A103B">
        <w:t xml:space="preserve"> - Vận động cán bộ, đoàn viên, hội viên tích cực tham gia giám sát, phản biện xã hội để xây dựng Đảng, xây dựng hệ thống chính trị ngày càng trong sạch, vững mạnh.</w:t>
      </w:r>
    </w:p>
    <w:p w:rsidR="00D05AC9" w:rsidRPr="005A103B" w:rsidRDefault="00D05AC9" w:rsidP="00CF2643">
      <w:pPr>
        <w:spacing w:after="120" w:line="360" w:lineRule="exact"/>
        <w:ind w:firstLine="720"/>
        <w:jc w:val="both"/>
      </w:pPr>
      <w:r w:rsidRPr="005A103B">
        <w:t>- Tăng cường công tác theo dõi, nắm bắt tư tưởng, tâm trạng của cán bộ, đảng viên và các tầng lớ</w:t>
      </w:r>
      <w:r w:rsidR="00B26374">
        <w:t>p N</w:t>
      </w:r>
      <w:r w:rsidRPr="005A103B">
        <w:t>hân dân trong triển khai thực hiện các nghị quyết, chỉ thị, kết luận, quy đị</w:t>
      </w:r>
      <w:r w:rsidR="00417007">
        <w:t xml:space="preserve">nh, hướng dẫn </w:t>
      </w:r>
      <w:r w:rsidRPr="005A103B">
        <w:t xml:space="preserve">của Trung ương và </w:t>
      </w:r>
      <w:r w:rsidR="00A40563" w:rsidRPr="005A103B">
        <w:t>của tỉnh</w:t>
      </w:r>
      <w:r w:rsidRPr="005A103B">
        <w:t xml:space="preserve"> về công tác xây </w:t>
      </w:r>
      <w:r w:rsidRPr="005A103B">
        <w:lastRenderedPageBreak/>
        <w:t>dựng Đảng, xây dựng hệ thống chính trị; chủ động, giải quyết kịp thời những khó khăn, vướng mắc nảy sinh, góp phần hạn chế những khiếu kiện, khiếu nại về công tác tổ chức - cán bộ.</w:t>
      </w:r>
    </w:p>
    <w:p w:rsidR="00D05AC9" w:rsidRPr="005A103B" w:rsidRDefault="00D05AC9" w:rsidP="00CF2643">
      <w:pPr>
        <w:spacing w:after="120" w:line="360" w:lineRule="exact"/>
        <w:ind w:firstLine="720"/>
        <w:jc w:val="both"/>
        <w:rPr>
          <w:b/>
        </w:rPr>
      </w:pPr>
      <w:r w:rsidRPr="005A103B">
        <w:rPr>
          <w:b/>
        </w:rPr>
        <w:t>7. Các cơ quan báo chí của tỉnh</w:t>
      </w:r>
    </w:p>
    <w:p w:rsidR="00D05AC9" w:rsidRPr="005A103B" w:rsidRDefault="00D05AC9" w:rsidP="00CF2643">
      <w:pPr>
        <w:spacing w:after="120" w:line="360" w:lineRule="exact"/>
        <w:ind w:firstLine="720"/>
        <w:jc w:val="both"/>
      </w:pPr>
      <w:r w:rsidRPr="005A103B">
        <w:t xml:space="preserve">- Xây dựng kế hoạch tuyên truyền về công tác xây dựng Đảng, xây dựng hệ thống chính trị; </w:t>
      </w:r>
      <w:r w:rsidR="00CF2643" w:rsidRPr="005A103B">
        <w:t>ưu tiên</w:t>
      </w:r>
      <w:r w:rsidRPr="005A103B">
        <w:t xml:space="preserve"> cho việc tuyên truyền những mô hình mới, cách làm sáng tạo, biểu dương những tổ chức đảng và đảng viên tiêu biểu, xuất sắc trong công tác xây dựng, chỉnh đốn Đảng.</w:t>
      </w:r>
    </w:p>
    <w:p w:rsidR="00D05AC9" w:rsidRPr="005A103B" w:rsidRDefault="00D05AC9" w:rsidP="00CF2643">
      <w:pPr>
        <w:spacing w:after="120" w:line="360" w:lineRule="exact"/>
        <w:ind w:firstLine="720"/>
        <w:jc w:val="both"/>
        <w:rPr>
          <w:szCs w:val="28"/>
        </w:rPr>
      </w:pPr>
      <w:r w:rsidRPr="005A103B">
        <w:t xml:space="preserve">- Tích cực, chủ động đấu tranh, phản bác các thông tin, </w:t>
      </w:r>
      <w:r w:rsidRPr="005A103B">
        <w:rPr>
          <w:szCs w:val="28"/>
        </w:rPr>
        <w:t>quan điểm sai trái, luận điệu xuyên tạc của các thế lực thù địch, phản động, cơ hội chính trị đối với đường lối, chủ trương của Đảng, chính sách, pháp luật của Nhà nước và sự lãnh đạo, chỉ đạo, điều hành của cấp ủy, chính quyền các cấp trong tỉnh.</w:t>
      </w:r>
    </w:p>
    <w:p w:rsidR="006070E1" w:rsidRPr="005A103B" w:rsidRDefault="00D05AC9" w:rsidP="00CF2643">
      <w:pPr>
        <w:spacing w:after="120" w:line="360" w:lineRule="exact"/>
        <w:ind w:firstLine="720"/>
        <w:jc w:val="both"/>
        <w:rPr>
          <w:szCs w:val="28"/>
        </w:rPr>
      </w:pPr>
      <w:r w:rsidRPr="005A103B">
        <w:rPr>
          <w:szCs w:val="28"/>
        </w:rPr>
        <w:t>- Tăng cường công tác kiểm duyệt tin, bài, tuyệt đối không để xảy ra tình trạng thông tin thiếu tính định hướng, gây khó khăn, cản trở việc triển khai thực hiện công tác xây dựng Đảng, xây dựng hệ thống chính trị</w:t>
      </w:r>
      <w:r w:rsidR="006070E1" w:rsidRPr="005A103B">
        <w:rPr>
          <w:szCs w:val="28"/>
        </w:rPr>
        <w:t>.</w:t>
      </w:r>
      <w:r w:rsidRPr="005A103B">
        <w:rPr>
          <w:szCs w:val="28"/>
        </w:rPr>
        <w:t xml:space="preserve"> </w:t>
      </w:r>
    </w:p>
    <w:p w:rsidR="00D05AC9" w:rsidRPr="005A103B" w:rsidRDefault="00D05AC9" w:rsidP="00446A4A">
      <w:pPr>
        <w:spacing w:after="0" w:line="360" w:lineRule="exact"/>
        <w:ind w:firstLine="720"/>
        <w:jc w:val="both"/>
      </w:pPr>
      <w:r w:rsidRPr="005A103B">
        <w:t>- Vận động cán bộ, phóng viên, biên tập viên tích cực tham gia Giải báo chí về xây dựng Đảng tỉnh Phú Yên năm 202</w:t>
      </w:r>
      <w:r w:rsidR="006070E1" w:rsidRPr="005A103B">
        <w:t>1</w:t>
      </w:r>
      <w:r w:rsidRPr="005A103B">
        <w:t xml:space="preserve"> và </w:t>
      </w:r>
      <w:r w:rsidRPr="005A103B">
        <w:rPr>
          <w:rStyle w:val="Strong"/>
          <w:b w:val="0"/>
          <w:szCs w:val="28"/>
          <w:lang w:val="fr-FR"/>
        </w:rPr>
        <w:t>phát động, hưởng ứng tham gia Giải báo chí toàn quốc về xây dựng Đảng lần thứ V</w:t>
      </w:r>
      <w:r w:rsidR="006070E1" w:rsidRPr="005A103B">
        <w:rPr>
          <w:rStyle w:val="Strong"/>
          <w:b w:val="0"/>
          <w:szCs w:val="28"/>
          <w:lang w:val="fr-FR"/>
        </w:rPr>
        <w:t>I - năm 2021</w:t>
      </w:r>
      <w:r w:rsidRPr="005A103B">
        <w:rPr>
          <w:rStyle w:val="Strong"/>
          <w:b w:val="0"/>
          <w:szCs w:val="28"/>
          <w:lang w:val="fr-FR"/>
        </w:rPr>
        <w:t>.</w:t>
      </w:r>
    </w:p>
    <w:tbl>
      <w:tblPr>
        <w:tblW w:w="9720" w:type="dxa"/>
        <w:tblInd w:w="18" w:type="dxa"/>
        <w:tblLayout w:type="fixed"/>
        <w:tblLook w:val="04A0" w:firstRow="1" w:lastRow="0" w:firstColumn="1" w:lastColumn="0" w:noHBand="0" w:noVBand="1"/>
      </w:tblPr>
      <w:tblGrid>
        <w:gridCol w:w="5580"/>
        <w:gridCol w:w="4140"/>
      </w:tblGrid>
      <w:tr w:rsidR="00D05AC9" w:rsidRPr="005A103B" w:rsidTr="008855EA">
        <w:trPr>
          <w:trHeight w:val="2665"/>
        </w:trPr>
        <w:tc>
          <w:tcPr>
            <w:tcW w:w="5580" w:type="dxa"/>
          </w:tcPr>
          <w:p w:rsidR="00446A4A" w:rsidRDefault="00446A4A" w:rsidP="00446A4A">
            <w:pPr>
              <w:spacing w:after="0" w:line="240" w:lineRule="auto"/>
              <w:ind w:left="-108" w:right="184" w:firstLine="108"/>
              <w:rPr>
                <w:u w:val="single"/>
                <w:lang w:val="vi-VN"/>
              </w:rPr>
            </w:pPr>
          </w:p>
          <w:p w:rsidR="00D05AC9" w:rsidRPr="005A103B" w:rsidRDefault="00D05AC9" w:rsidP="00446A4A">
            <w:pPr>
              <w:spacing w:after="0" w:line="240" w:lineRule="auto"/>
              <w:ind w:left="-108" w:right="184" w:firstLine="108"/>
              <w:rPr>
                <w:i/>
                <w:sz w:val="22"/>
                <w:szCs w:val="28"/>
                <w:lang w:val="vi-VN"/>
              </w:rPr>
            </w:pPr>
            <w:r w:rsidRPr="005A103B">
              <w:rPr>
                <w:u w:val="single"/>
                <w:lang w:val="vi-VN"/>
              </w:rPr>
              <w:t>Nơi nhận</w:t>
            </w:r>
            <w:r w:rsidRPr="005A103B">
              <w:rPr>
                <w:lang w:val="vi-VN"/>
              </w:rPr>
              <w:t xml:space="preserve">: </w:t>
            </w:r>
            <w:r w:rsidRPr="005A103B">
              <w:rPr>
                <w:i/>
                <w:sz w:val="22"/>
                <w:lang w:val="vi-VN"/>
              </w:rPr>
              <w:tab/>
            </w:r>
          </w:p>
          <w:p w:rsidR="00D05AC9" w:rsidRPr="005A103B" w:rsidRDefault="00D05AC9" w:rsidP="00446A4A">
            <w:pPr>
              <w:spacing w:after="0" w:line="240" w:lineRule="auto"/>
              <w:ind w:left="-108" w:right="184" w:firstLine="108"/>
              <w:jc w:val="both"/>
              <w:rPr>
                <w:bCs/>
                <w:sz w:val="24"/>
                <w:szCs w:val="24"/>
              </w:rPr>
            </w:pPr>
            <w:r w:rsidRPr="005A103B">
              <w:rPr>
                <w:bCs/>
                <w:sz w:val="24"/>
                <w:szCs w:val="24"/>
                <w:lang w:val="vi-VN"/>
              </w:rPr>
              <w:t xml:space="preserve">- </w:t>
            </w:r>
            <w:r w:rsidRPr="005A103B">
              <w:rPr>
                <w:bCs/>
                <w:sz w:val="24"/>
                <w:szCs w:val="24"/>
              </w:rPr>
              <w:t>Ban Tổ chức Trung ương (b/c),</w:t>
            </w:r>
          </w:p>
          <w:p w:rsidR="00D05AC9" w:rsidRDefault="00D05AC9" w:rsidP="00446A4A">
            <w:pPr>
              <w:spacing w:after="0" w:line="240" w:lineRule="auto"/>
              <w:ind w:left="-108" w:right="184" w:firstLine="108"/>
              <w:jc w:val="both"/>
              <w:rPr>
                <w:bCs/>
                <w:sz w:val="24"/>
                <w:szCs w:val="24"/>
              </w:rPr>
            </w:pPr>
            <w:r w:rsidRPr="005A103B">
              <w:rPr>
                <w:bCs/>
                <w:sz w:val="24"/>
                <w:szCs w:val="24"/>
              </w:rPr>
              <w:t>- Ban Tuyên giáo Trung ương (b/c),</w:t>
            </w:r>
          </w:p>
          <w:p w:rsidR="00A72B84" w:rsidRPr="005A103B" w:rsidRDefault="00A72B84" w:rsidP="00A72B84">
            <w:pPr>
              <w:spacing w:after="0" w:line="240" w:lineRule="auto"/>
              <w:ind w:left="-108" w:right="184" w:firstLine="108"/>
              <w:jc w:val="both"/>
              <w:rPr>
                <w:bCs/>
                <w:sz w:val="24"/>
                <w:szCs w:val="24"/>
              </w:rPr>
            </w:pPr>
            <w:r w:rsidRPr="005A103B">
              <w:rPr>
                <w:bCs/>
                <w:sz w:val="24"/>
                <w:szCs w:val="24"/>
              </w:rPr>
              <w:t>- Các đ/c Ủy viên BTV Tỉnh ủy,</w:t>
            </w:r>
          </w:p>
          <w:p w:rsidR="00D05AC9" w:rsidRPr="005A103B" w:rsidRDefault="00D05AC9" w:rsidP="00446A4A">
            <w:pPr>
              <w:spacing w:after="0" w:line="240" w:lineRule="auto"/>
              <w:ind w:left="-108" w:right="184" w:firstLine="108"/>
              <w:jc w:val="both"/>
              <w:rPr>
                <w:bCs/>
                <w:sz w:val="24"/>
                <w:szCs w:val="24"/>
              </w:rPr>
            </w:pPr>
            <w:r w:rsidRPr="005A103B">
              <w:rPr>
                <w:bCs/>
                <w:sz w:val="24"/>
                <w:szCs w:val="24"/>
                <w:lang w:val="vi-VN"/>
              </w:rPr>
              <w:t xml:space="preserve">- Các ban </w:t>
            </w:r>
            <w:r w:rsidRPr="005A103B">
              <w:rPr>
                <w:bCs/>
                <w:sz w:val="24"/>
                <w:szCs w:val="24"/>
              </w:rPr>
              <w:t>đ</w:t>
            </w:r>
            <w:r w:rsidRPr="005A103B">
              <w:rPr>
                <w:bCs/>
                <w:sz w:val="24"/>
                <w:szCs w:val="24"/>
                <w:lang w:val="vi-VN"/>
              </w:rPr>
              <w:t>ảng</w:t>
            </w:r>
            <w:r w:rsidRPr="005A103B">
              <w:rPr>
                <w:bCs/>
                <w:sz w:val="24"/>
                <w:szCs w:val="24"/>
              </w:rPr>
              <w:t xml:space="preserve"> Tỉnh ủy</w:t>
            </w:r>
            <w:r w:rsidRPr="005A103B">
              <w:rPr>
                <w:bCs/>
                <w:sz w:val="24"/>
                <w:szCs w:val="24"/>
                <w:lang w:val="vi-VN"/>
              </w:rPr>
              <w:t>,</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lang w:val="vi-VN"/>
              </w:rPr>
              <w:t xml:space="preserve">- </w:t>
            </w:r>
            <w:r w:rsidRPr="005A103B">
              <w:rPr>
                <w:sz w:val="24"/>
                <w:szCs w:val="24"/>
              </w:rPr>
              <w:t>Cá</w:t>
            </w:r>
            <w:r w:rsidRPr="005A103B">
              <w:rPr>
                <w:sz w:val="24"/>
                <w:szCs w:val="24"/>
                <w:lang w:val="vi-VN"/>
              </w:rPr>
              <w:t>c huyện</w:t>
            </w:r>
            <w:r w:rsidRPr="005A103B">
              <w:rPr>
                <w:sz w:val="24"/>
                <w:szCs w:val="24"/>
              </w:rPr>
              <w:t xml:space="preserve"> ủy</w:t>
            </w:r>
            <w:r w:rsidRPr="005A103B">
              <w:rPr>
                <w:sz w:val="24"/>
                <w:szCs w:val="24"/>
                <w:lang w:val="vi-VN"/>
              </w:rPr>
              <w:t>,</w:t>
            </w:r>
            <w:r w:rsidRPr="005A103B">
              <w:rPr>
                <w:sz w:val="24"/>
                <w:szCs w:val="24"/>
              </w:rPr>
              <w:t xml:space="preserve"> thị ủy,</w:t>
            </w:r>
            <w:r w:rsidRPr="005A103B">
              <w:rPr>
                <w:sz w:val="24"/>
                <w:szCs w:val="24"/>
                <w:lang w:val="vi-VN"/>
              </w:rPr>
              <w:t xml:space="preserve"> thành</w:t>
            </w:r>
            <w:r w:rsidRPr="005A103B">
              <w:rPr>
                <w:sz w:val="24"/>
                <w:szCs w:val="24"/>
              </w:rPr>
              <w:t xml:space="preserve"> ủy</w:t>
            </w:r>
            <w:r w:rsidRPr="005A103B">
              <w:rPr>
                <w:sz w:val="24"/>
                <w:szCs w:val="24"/>
                <w:lang w:val="vi-VN"/>
              </w:rPr>
              <w:t xml:space="preserve">, </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rPr>
              <w:t xml:space="preserve">  </w:t>
            </w:r>
            <w:r w:rsidRPr="005A103B">
              <w:rPr>
                <w:sz w:val="24"/>
                <w:szCs w:val="24"/>
                <w:lang w:val="vi-VN"/>
              </w:rPr>
              <w:t>đảng ủy trực thuộc</w:t>
            </w:r>
            <w:r w:rsidRPr="005A103B">
              <w:rPr>
                <w:sz w:val="24"/>
                <w:szCs w:val="24"/>
              </w:rPr>
              <w:t xml:space="preserve"> Tỉnh ủy</w:t>
            </w:r>
            <w:r w:rsidRPr="005A103B">
              <w:rPr>
                <w:sz w:val="24"/>
                <w:szCs w:val="24"/>
                <w:lang w:val="vi-VN"/>
              </w:rPr>
              <w:t>,</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rPr>
              <w:t>- Sở Thông tin và Truyền thông,</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rPr>
              <w:t>- Sở Văn hóa, Thể thao và Du lịch,</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rPr>
              <w:t>- Mặt trận và các đoàn thể CT-XH tỉnh,</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rPr>
              <w:t>- Hội Nhà báo và các cơ quan báo chí của tỉnh,</w:t>
            </w:r>
          </w:p>
          <w:p w:rsidR="00D05AC9" w:rsidRPr="005A103B" w:rsidRDefault="00D05AC9" w:rsidP="00446A4A">
            <w:pPr>
              <w:tabs>
                <w:tab w:val="left" w:pos="360"/>
              </w:tabs>
              <w:spacing w:after="0" w:line="240" w:lineRule="auto"/>
              <w:ind w:left="-108" w:right="184" w:firstLine="108"/>
              <w:jc w:val="both"/>
              <w:rPr>
                <w:sz w:val="24"/>
                <w:szCs w:val="24"/>
              </w:rPr>
            </w:pPr>
            <w:r w:rsidRPr="005A103B">
              <w:rPr>
                <w:sz w:val="24"/>
                <w:szCs w:val="24"/>
              </w:rPr>
              <w:t>-</w:t>
            </w:r>
            <w:r w:rsidRPr="005A103B">
              <w:rPr>
                <w:bCs/>
                <w:sz w:val="24"/>
                <w:szCs w:val="24"/>
                <w:lang w:val="es-ES"/>
              </w:rPr>
              <w:t xml:space="preserve"> Lưu Văn phòng Tỉnh ủy.</w:t>
            </w:r>
          </w:p>
          <w:p w:rsidR="00D05AC9" w:rsidRPr="005A103B" w:rsidRDefault="00D05AC9" w:rsidP="00446A4A">
            <w:pPr>
              <w:spacing w:after="0" w:line="240" w:lineRule="auto"/>
              <w:ind w:right="184"/>
              <w:rPr>
                <w:szCs w:val="28"/>
              </w:rPr>
            </w:pPr>
          </w:p>
          <w:p w:rsidR="00D05AC9" w:rsidRPr="005A103B" w:rsidRDefault="00D05AC9" w:rsidP="00446A4A">
            <w:pPr>
              <w:spacing w:after="0" w:line="240" w:lineRule="auto"/>
              <w:ind w:right="184"/>
              <w:jc w:val="both"/>
              <w:rPr>
                <w:b/>
                <w:szCs w:val="28"/>
                <w:lang w:val="vi-VN"/>
              </w:rPr>
            </w:pPr>
          </w:p>
        </w:tc>
        <w:tc>
          <w:tcPr>
            <w:tcW w:w="4140" w:type="dxa"/>
          </w:tcPr>
          <w:p w:rsidR="00446A4A" w:rsidRDefault="00446A4A" w:rsidP="00446A4A">
            <w:pPr>
              <w:spacing w:after="0" w:line="240" w:lineRule="auto"/>
              <w:ind w:right="-39"/>
              <w:jc w:val="center"/>
              <w:rPr>
                <w:b/>
                <w:szCs w:val="30"/>
              </w:rPr>
            </w:pPr>
          </w:p>
          <w:p w:rsidR="00D05AC9" w:rsidRPr="005A103B" w:rsidRDefault="00D05AC9" w:rsidP="00446A4A">
            <w:pPr>
              <w:spacing w:after="0" w:line="240" w:lineRule="auto"/>
              <w:ind w:right="-39"/>
              <w:jc w:val="center"/>
              <w:rPr>
                <w:b/>
                <w:szCs w:val="30"/>
              </w:rPr>
            </w:pPr>
            <w:r w:rsidRPr="005A103B">
              <w:rPr>
                <w:b/>
                <w:szCs w:val="30"/>
              </w:rPr>
              <w:t>T/M BAN THƯỜNG VỤ</w:t>
            </w:r>
          </w:p>
          <w:p w:rsidR="00D05AC9" w:rsidRPr="005A103B" w:rsidRDefault="00D05AC9" w:rsidP="00446A4A">
            <w:pPr>
              <w:spacing w:after="0" w:line="240" w:lineRule="auto"/>
              <w:ind w:right="-39"/>
              <w:jc w:val="center"/>
              <w:rPr>
                <w:szCs w:val="30"/>
              </w:rPr>
            </w:pPr>
            <w:r w:rsidRPr="005A103B">
              <w:rPr>
                <w:szCs w:val="30"/>
              </w:rPr>
              <w:t>PHÓ BÍ THƯ</w:t>
            </w:r>
          </w:p>
          <w:p w:rsidR="00D05AC9" w:rsidRPr="005A103B" w:rsidRDefault="00D05AC9" w:rsidP="00446A4A">
            <w:pPr>
              <w:spacing w:after="0" w:line="240" w:lineRule="auto"/>
              <w:ind w:right="-39"/>
              <w:jc w:val="center"/>
              <w:rPr>
                <w:sz w:val="30"/>
                <w:szCs w:val="30"/>
                <w:lang w:val="vi-VN"/>
              </w:rPr>
            </w:pPr>
          </w:p>
          <w:p w:rsidR="00D05AC9" w:rsidRPr="005A103B" w:rsidRDefault="00D05AC9" w:rsidP="00446A4A">
            <w:pPr>
              <w:spacing w:after="0" w:line="240" w:lineRule="auto"/>
              <w:ind w:right="184"/>
              <w:jc w:val="center"/>
              <w:rPr>
                <w:sz w:val="30"/>
                <w:szCs w:val="30"/>
              </w:rPr>
            </w:pPr>
          </w:p>
          <w:p w:rsidR="00D05AC9" w:rsidRPr="005A103B" w:rsidRDefault="00D05AC9" w:rsidP="00446A4A">
            <w:pPr>
              <w:spacing w:after="0" w:line="240" w:lineRule="auto"/>
              <w:ind w:right="184"/>
              <w:jc w:val="center"/>
              <w:rPr>
                <w:b/>
                <w:sz w:val="30"/>
                <w:szCs w:val="30"/>
              </w:rPr>
            </w:pPr>
          </w:p>
          <w:p w:rsidR="00D05AC9" w:rsidRPr="005A103B" w:rsidRDefault="00D05AC9" w:rsidP="00446A4A">
            <w:pPr>
              <w:spacing w:after="0" w:line="240" w:lineRule="auto"/>
              <w:ind w:right="184"/>
              <w:jc w:val="center"/>
              <w:rPr>
                <w:b/>
                <w:sz w:val="30"/>
                <w:szCs w:val="30"/>
              </w:rPr>
            </w:pPr>
          </w:p>
          <w:p w:rsidR="00D05AC9" w:rsidRPr="005A103B" w:rsidRDefault="00D05AC9" w:rsidP="00446A4A">
            <w:pPr>
              <w:spacing w:after="0" w:line="240" w:lineRule="auto"/>
              <w:ind w:right="184"/>
              <w:jc w:val="center"/>
              <w:rPr>
                <w:b/>
                <w:sz w:val="30"/>
                <w:szCs w:val="30"/>
              </w:rPr>
            </w:pPr>
          </w:p>
          <w:p w:rsidR="00D05AC9" w:rsidRPr="005A103B" w:rsidRDefault="006070E1" w:rsidP="00446A4A">
            <w:pPr>
              <w:spacing w:after="0" w:line="240" w:lineRule="auto"/>
              <w:ind w:right="-39"/>
              <w:jc w:val="center"/>
              <w:rPr>
                <w:b/>
                <w:szCs w:val="28"/>
              </w:rPr>
            </w:pPr>
            <w:r w:rsidRPr="005A103B">
              <w:rPr>
                <w:b/>
                <w:szCs w:val="30"/>
              </w:rPr>
              <w:t>Cao Thị Hòa An</w:t>
            </w:r>
          </w:p>
        </w:tc>
      </w:tr>
    </w:tbl>
    <w:p w:rsidR="008308A4" w:rsidRPr="005A103B" w:rsidRDefault="008308A4"/>
    <w:sectPr w:rsidR="008308A4" w:rsidRPr="005A103B" w:rsidSect="00EA6EC7">
      <w:headerReference w:type="default" r:id="rId6"/>
      <w:pgSz w:w="11907" w:h="16840" w:code="9"/>
      <w:pgMar w:top="1134" w:right="851" w:bottom="1134" w:left="1814" w:header="425"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53" w:rsidRDefault="00333553">
      <w:pPr>
        <w:spacing w:after="0" w:line="240" w:lineRule="auto"/>
      </w:pPr>
      <w:r>
        <w:separator/>
      </w:r>
    </w:p>
  </w:endnote>
  <w:endnote w:type="continuationSeparator" w:id="0">
    <w:p w:rsidR="00333553" w:rsidRDefault="00333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53" w:rsidRDefault="00333553">
      <w:pPr>
        <w:spacing w:after="0" w:line="240" w:lineRule="auto"/>
      </w:pPr>
      <w:r>
        <w:separator/>
      </w:r>
    </w:p>
  </w:footnote>
  <w:footnote w:type="continuationSeparator" w:id="0">
    <w:p w:rsidR="00333553" w:rsidRDefault="00333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21" w:rsidRPr="0051720D" w:rsidRDefault="0078069A" w:rsidP="0078069A">
    <w:pPr>
      <w:pStyle w:val="Header"/>
      <w:tabs>
        <w:tab w:val="center" w:pos="4535"/>
      </w:tabs>
      <w:spacing w:after="120"/>
      <w:rPr>
        <w:sz w:val="24"/>
        <w:szCs w:val="24"/>
      </w:rPr>
    </w:pPr>
    <w:r w:rsidRPr="0078069A">
      <w:rPr>
        <w:sz w:val="12"/>
        <w:szCs w:val="12"/>
        <w:lang w:val="en-US"/>
      </w:rPr>
      <w:t>V/Tr/To</w:t>
    </w:r>
    <w:r>
      <w:rPr>
        <w:sz w:val="24"/>
        <w:szCs w:val="24"/>
      </w:rPr>
      <w:tab/>
    </w:r>
    <w:r w:rsidR="00237E39" w:rsidRPr="0078069A">
      <w:rPr>
        <w:sz w:val="28"/>
        <w:szCs w:val="28"/>
      </w:rPr>
      <w:fldChar w:fldCharType="begin"/>
    </w:r>
    <w:r w:rsidR="00237E39" w:rsidRPr="0078069A">
      <w:rPr>
        <w:sz w:val="28"/>
        <w:szCs w:val="28"/>
      </w:rPr>
      <w:instrText xml:space="preserve"> PAGE   \* MERGEFORMAT </w:instrText>
    </w:r>
    <w:r w:rsidR="00237E39" w:rsidRPr="0078069A">
      <w:rPr>
        <w:sz w:val="28"/>
        <w:szCs w:val="28"/>
      </w:rPr>
      <w:fldChar w:fldCharType="separate"/>
    </w:r>
    <w:r w:rsidR="00C602CE">
      <w:rPr>
        <w:noProof/>
        <w:sz w:val="28"/>
        <w:szCs w:val="28"/>
      </w:rPr>
      <w:t>2</w:t>
    </w:r>
    <w:r w:rsidR="00237E39" w:rsidRPr="0078069A">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C9"/>
    <w:rsid w:val="00034545"/>
    <w:rsid w:val="0004149A"/>
    <w:rsid w:val="00063DD6"/>
    <w:rsid w:val="000744E9"/>
    <w:rsid w:val="000A1C3D"/>
    <w:rsid w:val="000C1375"/>
    <w:rsid w:val="00102E9F"/>
    <w:rsid w:val="00106709"/>
    <w:rsid w:val="00133962"/>
    <w:rsid w:val="001C592D"/>
    <w:rsid w:val="00237E39"/>
    <w:rsid w:val="00333553"/>
    <w:rsid w:val="00344DE0"/>
    <w:rsid w:val="003649F3"/>
    <w:rsid w:val="00417007"/>
    <w:rsid w:val="00446A4A"/>
    <w:rsid w:val="00490BB7"/>
    <w:rsid w:val="005134EF"/>
    <w:rsid w:val="0051720D"/>
    <w:rsid w:val="00527DF3"/>
    <w:rsid w:val="00530E60"/>
    <w:rsid w:val="005A103B"/>
    <w:rsid w:val="006070E1"/>
    <w:rsid w:val="006B0817"/>
    <w:rsid w:val="006E3FDE"/>
    <w:rsid w:val="00711C9E"/>
    <w:rsid w:val="0075601D"/>
    <w:rsid w:val="0078069A"/>
    <w:rsid w:val="00782C1C"/>
    <w:rsid w:val="008308A4"/>
    <w:rsid w:val="00872630"/>
    <w:rsid w:val="00917699"/>
    <w:rsid w:val="00937659"/>
    <w:rsid w:val="00952D93"/>
    <w:rsid w:val="009535B1"/>
    <w:rsid w:val="00A20C1B"/>
    <w:rsid w:val="00A40563"/>
    <w:rsid w:val="00A72B84"/>
    <w:rsid w:val="00AD5D31"/>
    <w:rsid w:val="00AE407E"/>
    <w:rsid w:val="00AE6093"/>
    <w:rsid w:val="00B2035A"/>
    <w:rsid w:val="00B26374"/>
    <w:rsid w:val="00BC1D3E"/>
    <w:rsid w:val="00C602CE"/>
    <w:rsid w:val="00CF2643"/>
    <w:rsid w:val="00D05AC9"/>
    <w:rsid w:val="00D05D75"/>
    <w:rsid w:val="00DF5EB5"/>
    <w:rsid w:val="00E562BC"/>
    <w:rsid w:val="00EA6EC7"/>
    <w:rsid w:val="00EB552A"/>
    <w:rsid w:val="00FC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58F9"/>
  <w15:docId w15:val="{82B615AD-D3EA-4F94-B41A-A38775E3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C9"/>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AC9"/>
    <w:pPr>
      <w:tabs>
        <w:tab w:val="center" w:pos="4680"/>
        <w:tab w:val="right" w:pos="9360"/>
      </w:tabs>
      <w:spacing w:after="0" w:line="240" w:lineRule="auto"/>
    </w:pPr>
    <w:rPr>
      <w:sz w:val="20"/>
      <w:lang w:val="x-none" w:eastAsia="x-none"/>
    </w:rPr>
  </w:style>
  <w:style w:type="character" w:customStyle="1" w:styleId="HeaderChar">
    <w:name w:val="Header Char"/>
    <w:basedOn w:val="DefaultParagraphFont"/>
    <w:link w:val="Header"/>
    <w:uiPriority w:val="99"/>
    <w:rsid w:val="00D05AC9"/>
    <w:rPr>
      <w:rFonts w:eastAsia="Calibri" w:cs="Times New Roman"/>
      <w:sz w:val="20"/>
      <w:lang w:val="x-none" w:eastAsia="x-none"/>
    </w:rPr>
  </w:style>
  <w:style w:type="character" w:styleId="Strong">
    <w:name w:val="Strong"/>
    <w:qFormat/>
    <w:rsid w:val="00D05AC9"/>
    <w:rPr>
      <w:b/>
      <w:bCs/>
    </w:rPr>
  </w:style>
  <w:style w:type="paragraph" w:styleId="Footer">
    <w:name w:val="footer"/>
    <w:basedOn w:val="Normal"/>
    <w:link w:val="FooterChar"/>
    <w:uiPriority w:val="99"/>
    <w:unhideWhenUsed/>
    <w:rsid w:val="0051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0D"/>
    <w:rPr>
      <w:rFonts w:eastAsia="Calibri" w:cs="Times New Roman"/>
      <w:sz w:val="28"/>
    </w:rPr>
  </w:style>
  <w:style w:type="paragraph" w:styleId="BalloonText">
    <w:name w:val="Balloon Text"/>
    <w:basedOn w:val="Normal"/>
    <w:link w:val="BalloonTextChar"/>
    <w:uiPriority w:val="99"/>
    <w:semiHidden/>
    <w:unhideWhenUsed/>
    <w:rsid w:val="00A20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C1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15</cp:revision>
  <cp:lastPrinted>2021-04-19T03:13:00Z</cp:lastPrinted>
  <dcterms:created xsi:type="dcterms:W3CDTF">2021-04-02T06:36:00Z</dcterms:created>
  <dcterms:modified xsi:type="dcterms:W3CDTF">2021-04-23T07:03:00Z</dcterms:modified>
</cp:coreProperties>
</file>