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72" w:type="dxa"/>
        <w:tblLook w:val="01E0" w:firstRow="1" w:lastRow="1" w:firstColumn="1" w:lastColumn="1" w:noHBand="0" w:noVBand="0"/>
      </w:tblPr>
      <w:tblGrid>
        <w:gridCol w:w="2864"/>
        <w:gridCol w:w="6892"/>
      </w:tblGrid>
      <w:tr w:rsidR="006C69F3" w:rsidRPr="00C54F37" w:rsidTr="005573E4">
        <w:trPr>
          <w:cantSplit/>
        </w:trPr>
        <w:tc>
          <w:tcPr>
            <w:tcW w:w="1468" w:type="pct"/>
            <w:shd w:val="clear" w:color="auto" w:fill="auto"/>
          </w:tcPr>
          <w:p w:rsidR="006C69F3" w:rsidRPr="00C54F37" w:rsidRDefault="00C05094" w:rsidP="004330D6">
            <w:pPr>
              <w:jc w:val="center"/>
              <w:rPr>
                <w:sz w:val="28"/>
                <w:szCs w:val="28"/>
              </w:rPr>
            </w:pPr>
            <w:r>
              <w:rPr>
                <w:sz w:val="28"/>
                <w:szCs w:val="28"/>
              </w:rPr>
              <w:t>T</w:t>
            </w:r>
            <w:r w:rsidRPr="00C05094">
              <w:rPr>
                <w:sz w:val="28"/>
                <w:szCs w:val="28"/>
              </w:rPr>
              <w:t>ỈNH</w:t>
            </w:r>
            <w:r>
              <w:rPr>
                <w:sz w:val="28"/>
                <w:szCs w:val="28"/>
              </w:rPr>
              <w:t xml:space="preserve"> </w:t>
            </w:r>
            <w:r w:rsidRPr="00C05094">
              <w:rPr>
                <w:sz w:val="28"/>
                <w:szCs w:val="28"/>
              </w:rPr>
              <w:t>ỦY</w:t>
            </w:r>
            <w:r>
              <w:rPr>
                <w:sz w:val="28"/>
                <w:szCs w:val="28"/>
              </w:rPr>
              <w:t xml:space="preserve"> PH</w:t>
            </w:r>
            <w:r w:rsidRPr="00C05094">
              <w:rPr>
                <w:sz w:val="28"/>
                <w:szCs w:val="28"/>
              </w:rPr>
              <w:t>Ú</w:t>
            </w:r>
            <w:r>
              <w:rPr>
                <w:sz w:val="28"/>
                <w:szCs w:val="28"/>
              </w:rPr>
              <w:t xml:space="preserve"> Y</w:t>
            </w:r>
            <w:r w:rsidRPr="00C05094">
              <w:rPr>
                <w:sz w:val="28"/>
                <w:szCs w:val="28"/>
              </w:rPr>
              <w:t>Ê</w:t>
            </w:r>
            <w:r>
              <w:rPr>
                <w:sz w:val="28"/>
                <w:szCs w:val="28"/>
              </w:rPr>
              <w:t>N</w:t>
            </w:r>
          </w:p>
          <w:p w:rsidR="006C69F3" w:rsidRPr="00C54F37" w:rsidRDefault="006C69F3" w:rsidP="004330D6">
            <w:pPr>
              <w:jc w:val="center"/>
              <w:rPr>
                <w:b/>
                <w:sz w:val="28"/>
                <w:szCs w:val="28"/>
              </w:rPr>
            </w:pPr>
            <w:r w:rsidRPr="00C54F37">
              <w:rPr>
                <w:b/>
                <w:sz w:val="28"/>
                <w:szCs w:val="28"/>
              </w:rPr>
              <w:t>BAN TUYÊN GIÁO</w:t>
            </w:r>
          </w:p>
          <w:p w:rsidR="006C69F3" w:rsidRPr="00C54F37" w:rsidRDefault="006C69F3" w:rsidP="004330D6">
            <w:pPr>
              <w:jc w:val="center"/>
              <w:rPr>
                <w:i/>
                <w:sz w:val="28"/>
                <w:szCs w:val="28"/>
              </w:rPr>
            </w:pPr>
            <w:r w:rsidRPr="00C54F37">
              <w:rPr>
                <w:i/>
                <w:sz w:val="28"/>
                <w:szCs w:val="28"/>
              </w:rPr>
              <w:t>*</w:t>
            </w:r>
          </w:p>
          <w:p w:rsidR="006C69F3" w:rsidRPr="001D5992" w:rsidRDefault="008C66CF" w:rsidP="000C1DB3">
            <w:pPr>
              <w:spacing w:after="40"/>
              <w:jc w:val="center"/>
              <w:rPr>
                <w:sz w:val="28"/>
                <w:szCs w:val="28"/>
              </w:rPr>
            </w:pPr>
            <w:r>
              <w:rPr>
                <w:sz w:val="28"/>
                <w:szCs w:val="28"/>
              </w:rPr>
              <w:t xml:space="preserve">Số </w:t>
            </w:r>
            <w:bookmarkStart w:id="0" w:name="_GoBack"/>
            <w:bookmarkEnd w:id="0"/>
            <w:r w:rsidR="00221AAB">
              <w:rPr>
                <w:sz w:val="28"/>
                <w:szCs w:val="28"/>
              </w:rPr>
              <w:t>67</w:t>
            </w:r>
            <w:r w:rsidR="006C69F3" w:rsidRPr="00C54F37">
              <w:rPr>
                <w:sz w:val="28"/>
                <w:szCs w:val="28"/>
              </w:rPr>
              <w:t>-</w:t>
            </w:r>
            <w:r w:rsidR="00D80B98">
              <w:rPr>
                <w:sz w:val="28"/>
                <w:szCs w:val="28"/>
              </w:rPr>
              <w:t>HD</w:t>
            </w:r>
            <w:r w:rsidR="00C05094">
              <w:rPr>
                <w:sz w:val="28"/>
                <w:szCs w:val="28"/>
              </w:rPr>
              <w:t>/BTGTU</w:t>
            </w:r>
          </w:p>
        </w:tc>
        <w:tc>
          <w:tcPr>
            <w:tcW w:w="3532" w:type="pct"/>
            <w:shd w:val="clear" w:color="auto" w:fill="auto"/>
          </w:tcPr>
          <w:p w:rsidR="006C69F3" w:rsidRPr="00AD36AC" w:rsidRDefault="0041719E" w:rsidP="005573E4">
            <w:pPr>
              <w:ind w:left="230" w:right="-72"/>
              <w:jc w:val="right"/>
              <w:rPr>
                <w:b/>
                <w:i/>
                <w:sz w:val="28"/>
                <w:szCs w:val="28"/>
                <w:u w:val="single"/>
              </w:rPr>
            </w:pPr>
            <w:r w:rsidRPr="0041719E">
              <w:rPr>
                <w:b/>
                <w:sz w:val="30"/>
                <w:szCs w:val="28"/>
              </w:rPr>
              <w:t xml:space="preserve">                  </w:t>
            </w:r>
            <w:r w:rsidR="006C69F3" w:rsidRPr="00AD36AC">
              <w:rPr>
                <w:b/>
                <w:sz w:val="30"/>
                <w:szCs w:val="28"/>
                <w:u w:val="single"/>
              </w:rPr>
              <w:t>ĐẢNG CỘNG SẢN VIỆT NAM</w:t>
            </w:r>
          </w:p>
          <w:p w:rsidR="006C69F3" w:rsidRPr="00C54F37" w:rsidRDefault="0041719E" w:rsidP="00201A23">
            <w:pPr>
              <w:ind w:left="230" w:right="-72"/>
              <w:jc w:val="right"/>
              <w:rPr>
                <w:i/>
                <w:sz w:val="28"/>
                <w:szCs w:val="28"/>
              </w:rPr>
            </w:pPr>
            <w:r>
              <w:rPr>
                <w:i/>
                <w:sz w:val="28"/>
                <w:szCs w:val="28"/>
              </w:rPr>
              <w:t xml:space="preserve">                 </w:t>
            </w:r>
            <w:r w:rsidR="00C05094">
              <w:rPr>
                <w:i/>
                <w:sz w:val="28"/>
                <w:szCs w:val="28"/>
              </w:rPr>
              <w:t>Ph</w:t>
            </w:r>
            <w:r w:rsidR="00C05094" w:rsidRPr="00C05094">
              <w:rPr>
                <w:i/>
                <w:sz w:val="28"/>
                <w:szCs w:val="28"/>
              </w:rPr>
              <w:t>ú</w:t>
            </w:r>
            <w:r w:rsidR="00C05094">
              <w:rPr>
                <w:i/>
                <w:sz w:val="28"/>
                <w:szCs w:val="28"/>
              </w:rPr>
              <w:t xml:space="preserve"> Y</w:t>
            </w:r>
            <w:r w:rsidR="00C05094" w:rsidRPr="00C05094">
              <w:rPr>
                <w:i/>
                <w:sz w:val="28"/>
                <w:szCs w:val="28"/>
              </w:rPr>
              <w:t>ê</w:t>
            </w:r>
            <w:r w:rsidR="00C05094">
              <w:rPr>
                <w:i/>
                <w:sz w:val="28"/>
                <w:szCs w:val="28"/>
              </w:rPr>
              <w:t>n</w:t>
            </w:r>
            <w:r w:rsidR="006C69F3" w:rsidRPr="00C54F37">
              <w:rPr>
                <w:i/>
                <w:sz w:val="28"/>
                <w:szCs w:val="28"/>
              </w:rPr>
              <w:t xml:space="preserve">, ngày </w:t>
            </w:r>
            <w:r w:rsidR="00201A23">
              <w:rPr>
                <w:i/>
                <w:sz w:val="28"/>
                <w:szCs w:val="28"/>
              </w:rPr>
              <w:t>11</w:t>
            </w:r>
            <w:r w:rsidR="006C69F3" w:rsidRPr="00C54F37">
              <w:rPr>
                <w:i/>
                <w:sz w:val="28"/>
                <w:szCs w:val="28"/>
              </w:rPr>
              <w:t xml:space="preserve"> tháng </w:t>
            </w:r>
            <w:r w:rsidR="00B462EF">
              <w:rPr>
                <w:i/>
                <w:sz w:val="28"/>
                <w:szCs w:val="28"/>
              </w:rPr>
              <w:t>11</w:t>
            </w:r>
            <w:r w:rsidR="006C69F3" w:rsidRPr="00C54F37">
              <w:rPr>
                <w:i/>
                <w:sz w:val="28"/>
                <w:szCs w:val="28"/>
              </w:rPr>
              <w:t xml:space="preserve"> năm 202</w:t>
            </w:r>
            <w:r w:rsidR="006853C1">
              <w:rPr>
                <w:i/>
                <w:sz w:val="28"/>
                <w:szCs w:val="28"/>
              </w:rPr>
              <w:t>2</w:t>
            </w:r>
          </w:p>
        </w:tc>
      </w:tr>
    </w:tbl>
    <w:p w:rsidR="000C1DB3" w:rsidRPr="007E6C99" w:rsidRDefault="000C1DB3" w:rsidP="00337ED7">
      <w:pPr>
        <w:pStyle w:val="NoSpacing"/>
        <w:spacing w:before="120" w:line="360" w:lineRule="exact"/>
        <w:jc w:val="center"/>
        <w:rPr>
          <w:rFonts w:ascii="Times New Roman" w:hAnsi="Times New Roman" w:cs="Times New Roman"/>
          <w:b/>
          <w:sz w:val="32"/>
          <w:szCs w:val="32"/>
        </w:rPr>
      </w:pPr>
      <w:r w:rsidRPr="007E6C99">
        <w:rPr>
          <w:rFonts w:ascii="Times New Roman" w:hAnsi="Times New Roman" w:cs="Times New Roman"/>
          <w:b/>
          <w:sz w:val="32"/>
          <w:szCs w:val="32"/>
        </w:rPr>
        <w:t>HƯỚNG DẪN</w:t>
      </w:r>
    </w:p>
    <w:p w:rsidR="005B7EEA" w:rsidRDefault="000C1DB3" w:rsidP="00201A23">
      <w:pPr>
        <w:pStyle w:val="NoSpacing"/>
        <w:jc w:val="center"/>
        <w:rPr>
          <w:rFonts w:ascii="Times New Roman" w:hAnsi="Times New Roman" w:cs="Times New Roman"/>
          <w:b/>
          <w:sz w:val="28"/>
          <w:szCs w:val="28"/>
          <w:lang w:val="en-US"/>
        </w:rPr>
      </w:pPr>
      <w:bookmarkStart w:id="1" w:name="bookmark2"/>
      <w:r w:rsidRPr="00D83CA6">
        <w:rPr>
          <w:rFonts w:ascii="Times New Roman" w:hAnsi="Times New Roman" w:cs="Times New Roman"/>
          <w:b/>
          <w:sz w:val="28"/>
          <w:szCs w:val="28"/>
        </w:rPr>
        <w:t xml:space="preserve">tuyên truyền </w:t>
      </w:r>
      <w:bookmarkEnd w:id="1"/>
      <w:r w:rsidR="005B7EEA">
        <w:rPr>
          <w:rFonts w:ascii="Times New Roman" w:hAnsi="Times New Roman" w:cs="Times New Roman"/>
          <w:b/>
          <w:sz w:val="28"/>
          <w:szCs w:val="28"/>
          <w:lang w:val="en-US"/>
        </w:rPr>
        <w:t xml:space="preserve">Đại hội đại biểu toàn quốc </w:t>
      </w:r>
    </w:p>
    <w:p w:rsidR="005B7EEA" w:rsidRDefault="005B7EEA" w:rsidP="00201A23">
      <w:pPr>
        <w:pStyle w:val="NoSpacing"/>
        <w:jc w:val="center"/>
        <w:rPr>
          <w:rFonts w:ascii="Times New Roman" w:hAnsi="Times New Roman" w:cs="Times New Roman"/>
          <w:b/>
          <w:sz w:val="28"/>
          <w:szCs w:val="28"/>
          <w:lang w:val="en-US"/>
        </w:rPr>
      </w:pPr>
      <w:r>
        <w:rPr>
          <w:rFonts w:ascii="Times New Roman" w:hAnsi="Times New Roman" w:cs="Times New Roman"/>
          <w:b/>
          <w:sz w:val="28"/>
          <w:szCs w:val="28"/>
          <w:lang w:val="en-US"/>
        </w:rPr>
        <w:t>Đoàn Thanh niên Cộng sản Hồ Chí Minh lần thứ XII</w:t>
      </w:r>
    </w:p>
    <w:p w:rsidR="000C1DB3" w:rsidRPr="00B462EF" w:rsidRDefault="005B7EEA" w:rsidP="00201A23">
      <w:pPr>
        <w:pStyle w:val="NoSpacing"/>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nhiệm</w:t>
      </w:r>
      <w:proofErr w:type="gramEnd"/>
      <w:r>
        <w:rPr>
          <w:rFonts w:ascii="Times New Roman" w:hAnsi="Times New Roman" w:cs="Times New Roman"/>
          <w:b/>
          <w:sz w:val="28"/>
          <w:szCs w:val="28"/>
          <w:lang w:val="en-US"/>
        </w:rPr>
        <w:t xml:space="preserve"> kỳ 2022 - 2027</w:t>
      </w:r>
    </w:p>
    <w:p w:rsidR="000C1DB3" w:rsidRPr="00D83CA6" w:rsidRDefault="000C1DB3" w:rsidP="00201A23">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0C1DB3" w:rsidRDefault="000C1DB3" w:rsidP="006F45D8">
      <w:pPr>
        <w:pStyle w:val="NoSpacing"/>
        <w:spacing w:before="240" w:after="160" w:line="360" w:lineRule="exact"/>
        <w:ind w:firstLine="720"/>
        <w:jc w:val="both"/>
        <w:rPr>
          <w:rFonts w:ascii="Times New Roman" w:hAnsi="Times New Roman" w:cs="Times New Roman"/>
          <w:color w:val="000000" w:themeColor="text1"/>
          <w:sz w:val="28"/>
          <w:szCs w:val="28"/>
          <w:lang w:val="en-US"/>
        </w:rPr>
      </w:pPr>
      <w:r w:rsidRPr="00075799">
        <w:rPr>
          <w:rFonts w:ascii="Times New Roman" w:hAnsi="Times New Roman" w:cs="Times New Roman"/>
          <w:color w:val="000000" w:themeColor="text1"/>
          <w:sz w:val="28"/>
          <w:szCs w:val="28"/>
          <w:lang w:val="en-US"/>
        </w:rPr>
        <w:t xml:space="preserve">Thực hiện Hướng dẫn số </w:t>
      </w:r>
      <w:r w:rsidR="00B462EF">
        <w:rPr>
          <w:rFonts w:ascii="Times New Roman" w:hAnsi="Times New Roman" w:cs="Times New Roman"/>
          <w:color w:val="000000" w:themeColor="text1"/>
          <w:sz w:val="28"/>
          <w:szCs w:val="28"/>
          <w:lang w:val="en-US"/>
        </w:rPr>
        <w:t>7</w:t>
      </w:r>
      <w:r w:rsidR="005B7EEA">
        <w:rPr>
          <w:rFonts w:ascii="Times New Roman" w:hAnsi="Times New Roman" w:cs="Times New Roman"/>
          <w:color w:val="000000" w:themeColor="text1"/>
          <w:sz w:val="28"/>
          <w:szCs w:val="28"/>
          <w:lang w:val="en-US"/>
        </w:rPr>
        <w:t>5</w:t>
      </w:r>
      <w:r w:rsidRPr="00075799">
        <w:rPr>
          <w:rFonts w:ascii="Times New Roman" w:hAnsi="Times New Roman" w:cs="Times New Roman"/>
          <w:color w:val="000000" w:themeColor="text1"/>
          <w:sz w:val="28"/>
          <w:szCs w:val="28"/>
          <w:lang w:val="en-US"/>
        </w:rPr>
        <w:t>-HD/BTGT</w:t>
      </w:r>
      <w:r w:rsidR="00592838">
        <w:rPr>
          <w:rFonts w:ascii="Times New Roman" w:hAnsi="Times New Roman" w:cs="Times New Roman"/>
          <w:color w:val="000000" w:themeColor="text1"/>
          <w:sz w:val="28"/>
          <w:szCs w:val="28"/>
          <w:lang w:val="en-US"/>
        </w:rPr>
        <w:t>W</w:t>
      </w:r>
      <w:r w:rsidRPr="00075799">
        <w:rPr>
          <w:rFonts w:ascii="Times New Roman" w:hAnsi="Times New Roman" w:cs="Times New Roman"/>
          <w:color w:val="000000" w:themeColor="text1"/>
          <w:sz w:val="28"/>
          <w:szCs w:val="28"/>
          <w:lang w:val="en-US"/>
        </w:rPr>
        <w:t>, ngày</w:t>
      </w:r>
      <w:r w:rsidR="00B462EF">
        <w:rPr>
          <w:rFonts w:ascii="Times New Roman" w:hAnsi="Times New Roman" w:cs="Times New Roman"/>
          <w:color w:val="000000" w:themeColor="text1"/>
          <w:sz w:val="28"/>
          <w:szCs w:val="28"/>
          <w:lang w:val="en-US"/>
        </w:rPr>
        <w:t xml:space="preserve"> </w:t>
      </w:r>
      <w:r w:rsidR="005B7EEA">
        <w:rPr>
          <w:rFonts w:ascii="Times New Roman" w:hAnsi="Times New Roman" w:cs="Times New Roman"/>
          <w:color w:val="000000" w:themeColor="text1"/>
          <w:sz w:val="28"/>
          <w:szCs w:val="28"/>
          <w:lang w:val="en-US"/>
        </w:rPr>
        <w:t>04</w:t>
      </w:r>
      <w:r w:rsidR="00B462EF">
        <w:rPr>
          <w:rFonts w:ascii="Times New Roman" w:hAnsi="Times New Roman" w:cs="Times New Roman"/>
          <w:color w:val="000000" w:themeColor="text1"/>
          <w:sz w:val="28"/>
          <w:szCs w:val="28"/>
          <w:lang w:val="en-US"/>
        </w:rPr>
        <w:t xml:space="preserve">/11/2022 </w:t>
      </w:r>
      <w:r w:rsidRPr="00075799">
        <w:rPr>
          <w:rFonts w:ascii="Times New Roman" w:hAnsi="Times New Roman" w:cs="Times New Roman"/>
          <w:color w:val="000000" w:themeColor="text1"/>
          <w:sz w:val="28"/>
          <w:szCs w:val="28"/>
          <w:lang w:val="en-US"/>
        </w:rPr>
        <w:t>của</w:t>
      </w:r>
      <w:r w:rsidRPr="00075799">
        <w:rPr>
          <w:rFonts w:ascii="Times New Roman" w:hAnsi="Times New Roman" w:cs="Times New Roman"/>
          <w:color w:val="000000" w:themeColor="text1"/>
          <w:sz w:val="28"/>
          <w:szCs w:val="28"/>
        </w:rPr>
        <w:t xml:space="preserve"> Ban Tuyên giáo Trung ương </w:t>
      </w:r>
      <w:r w:rsidRPr="00075799">
        <w:rPr>
          <w:rFonts w:ascii="Times New Roman" w:hAnsi="Times New Roman" w:cs="Times New Roman"/>
          <w:color w:val="000000" w:themeColor="text1"/>
          <w:sz w:val="28"/>
          <w:szCs w:val="28"/>
          <w:lang w:val="en-US"/>
        </w:rPr>
        <w:t>hướng dẫn</w:t>
      </w:r>
      <w:r w:rsidRPr="00075799">
        <w:rPr>
          <w:rFonts w:ascii="Times New Roman" w:hAnsi="Times New Roman" w:cs="Times New Roman"/>
          <w:color w:val="000000" w:themeColor="text1"/>
          <w:sz w:val="28"/>
          <w:szCs w:val="28"/>
        </w:rPr>
        <w:t xml:space="preserve"> tuyên truyền </w:t>
      </w:r>
      <w:r w:rsidR="005B7EEA" w:rsidRPr="005B7EEA">
        <w:rPr>
          <w:rFonts w:ascii="Times New Roman" w:hAnsi="Times New Roman" w:cs="Times New Roman"/>
          <w:sz w:val="28"/>
          <w:szCs w:val="28"/>
          <w:lang w:val="en-US"/>
        </w:rPr>
        <w:t>Đại hội đại biểu toàn quốc Đoàn Thanh niên Cộng sản Hồ Chí Minh lần thứ XII</w:t>
      </w:r>
      <w:r w:rsidR="000D390B">
        <w:rPr>
          <w:rFonts w:ascii="Times New Roman" w:hAnsi="Times New Roman" w:cs="Times New Roman"/>
          <w:sz w:val="28"/>
          <w:szCs w:val="28"/>
          <w:lang w:val="en-US"/>
        </w:rPr>
        <w:t>,</w:t>
      </w:r>
      <w:r w:rsidR="005B7EEA" w:rsidRPr="005B7EEA">
        <w:rPr>
          <w:rFonts w:ascii="Times New Roman" w:hAnsi="Times New Roman" w:cs="Times New Roman"/>
          <w:sz w:val="28"/>
          <w:szCs w:val="28"/>
          <w:lang w:val="en-US"/>
        </w:rPr>
        <w:t xml:space="preserve"> nhiệm kỳ 2022 - 2027</w:t>
      </w:r>
      <w:r w:rsidRPr="00075799">
        <w:rPr>
          <w:rFonts w:ascii="Times New Roman" w:hAnsi="Times New Roman" w:cs="Times New Roman"/>
          <w:color w:val="000000" w:themeColor="text1"/>
          <w:sz w:val="28"/>
          <w:szCs w:val="28"/>
          <w:lang w:val="en-US"/>
        </w:rPr>
        <w:t>, Ban Tuyên gáo Tỉnh ủy hướng dẫn tuyên truyền</w:t>
      </w:r>
      <w:r w:rsidRPr="00075799">
        <w:rPr>
          <w:rFonts w:ascii="Times New Roman" w:hAnsi="Times New Roman" w:cs="Times New Roman"/>
          <w:color w:val="000000" w:themeColor="text1"/>
          <w:sz w:val="28"/>
          <w:szCs w:val="28"/>
        </w:rPr>
        <w:t xml:space="preserve"> như sau:</w:t>
      </w:r>
    </w:p>
    <w:p w:rsidR="000C1DB3" w:rsidRPr="00075799" w:rsidRDefault="000C1DB3" w:rsidP="006F45D8">
      <w:pPr>
        <w:pStyle w:val="NoSpacing"/>
        <w:spacing w:after="160" w:line="360" w:lineRule="exact"/>
        <w:ind w:firstLine="720"/>
        <w:jc w:val="both"/>
        <w:rPr>
          <w:rFonts w:ascii="Times New Roman" w:hAnsi="Times New Roman" w:cs="Times New Roman"/>
          <w:b/>
          <w:color w:val="000000" w:themeColor="text1"/>
          <w:sz w:val="28"/>
          <w:szCs w:val="28"/>
        </w:rPr>
      </w:pPr>
      <w:r w:rsidRPr="00075799">
        <w:rPr>
          <w:rFonts w:ascii="Times New Roman" w:hAnsi="Times New Roman" w:cs="Times New Roman"/>
          <w:b/>
          <w:color w:val="000000" w:themeColor="text1"/>
          <w:sz w:val="28"/>
          <w:szCs w:val="28"/>
        </w:rPr>
        <w:t>I</w:t>
      </w:r>
      <w:r>
        <w:rPr>
          <w:rFonts w:ascii="Times New Roman" w:hAnsi="Times New Roman" w:cs="Times New Roman"/>
          <w:b/>
          <w:color w:val="000000" w:themeColor="text1"/>
          <w:sz w:val="28"/>
          <w:szCs w:val="28"/>
          <w:lang w:val="en-US"/>
        </w:rPr>
        <w:t xml:space="preserve">. </w:t>
      </w:r>
      <w:r w:rsidRPr="00075799">
        <w:rPr>
          <w:rFonts w:ascii="Times New Roman" w:hAnsi="Times New Roman" w:cs="Times New Roman"/>
          <w:b/>
          <w:color w:val="000000" w:themeColor="text1"/>
          <w:sz w:val="28"/>
          <w:szCs w:val="28"/>
        </w:rPr>
        <w:t>MỤC ĐÍCH, YÊU C</w:t>
      </w:r>
      <w:r w:rsidRPr="00075799">
        <w:rPr>
          <w:rFonts w:ascii="Times New Roman" w:hAnsi="Times New Roman" w:cs="Times New Roman"/>
          <w:b/>
          <w:color w:val="000000" w:themeColor="text1"/>
          <w:sz w:val="28"/>
          <w:szCs w:val="28"/>
          <w:lang w:val="en-US"/>
        </w:rPr>
        <w:t>Ầ</w:t>
      </w:r>
      <w:r w:rsidRPr="00075799">
        <w:rPr>
          <w:rFonts w:ascii="Times New Roman" w:hAnsi="Times New Roman" w:cs="Times New Roman"/>
          <w:b/>
          <w:color w:val="000000" w:themeColor="text1"/>
          <w:sz w:val="28"/>
          <w:szCs w:val="28"/>
        </w:rPr>
        <w:t>U</w:t>
      </w:r>
    </w:p>
    <w:p w:rsidR="000C1DB3" w:rsidRPr="00FE3C35" w:rsidRDefault="000C1DB3" w:rsidP="006F45D8">
      <w:pPr>
        <w:tabs>
          <w:tab w:val="left" w:pos="2127"/>
        </w:tabs>
        <w:spacing w:after="160" w:line="360" w:lineRule="exact"/>
        <w:ind w:firstLine="720"/>
        <w:jc w:val="both"/>
        <w:rPr>
          <w:b/>
          <w:bCs/>
          <w:iCs/>
          <w:sz w:val="28"/>
          <w:szCs w:val="28"/>
        </w:rPr>
      </w:pPr>
      <w:r w:rsidRPr="00FE3C35">
        <w:rPr>
          <w:b/>
          <w:bCs/>
          <w:iCs/>
          <w:sz w:val="28"/>
          <w:szCs w:val="28"/>
        </w:rPr>
        <w:t>1. Mục đích</w:t>
      </w:r>
    </w:p>
    <w:p w:rsidR="000D390B" w:rsidRDefault="007150FB" w:rsidP="006F45D8">
      <w:pPr>
        <w:spacing w:after="160" w:line="360" w:lineRule="exact"/>
        <w:ind w:firstLine="720"/>
        <w:jc w:val="both"/>
        <w:rPr>
          <w:iCs/>
          <w:sz w:val="28"/>
          <w:szCs w:val="28"/>
        </w:rPr>
      </w:pPr>
      <w:r>
        <w:rPr>
          <w:iCs/>
          <w:sz w:val="28"/>
          <w:szCs w:val="28"/>
        </w:rPr>
        <w:t xml:space="preserve">- </w:t>
      </w:r>
      <w:r w:rsidR="000D390B">
        <w:rPr>
          <w:iCs/>
          <w:sz w:val="28"/>
          <w:szCs w:val="28"/>
        </w:rPr>
        <w:t>Tuyên truyền sâu rộng, làm cho cán bộ, đảng viên, các tầng lớp Nhân dân và thanh thiếu nhi nắm bắt đầy đủ về ý nghĩa, tinh thần, các nội dung cơ bản của Đại hội Đoàn toàn quốc lần thứ XII; những kết quả chủ yếu đạt được trong thực hiện Nghị quyết Đại hội Đoàn toàn quốc lần thứ XI; các chủ trương, định hướng lớn công tác Đoàn và phong trào thanh thiếu nhi nhiệm kỳ 2022 -2027.</w:t>
      </w:r>
    </w:p>
    <w:p w:rsidR="000D390B" w:rsidRDefault="007150FB" w:rsidP="006F45D8">
      <w:pPr>
        <w:spacing w:after="160" w:line="360" w:lineRule="exact"/>
        <w:ind w:firstLine="720"/>
        <w:jc w:val="both"/>
        <w:rPr>
          <w:iCs/>
          <w:sz w:val="28"/>
          <w:szCs w:val="28"/>
        </w:rPr>
      </w:pPr>
      <w:r>
        <w:rPr>
          <w:iCs/>
          <w:sz w:val="28"/>
          <w:szCs w:val="28"/>
        </w:rPr>
        <w:t xml:space="preserve">- </w:t>
      </w:r>
      <w:r w:rsidR="000D390B">
        <w:rPr>
          <w:iCs/>
          <w:sz w:val="28"/>
          <w:szCs w:val="28"/>
        </w:rPr>
        <w:t xml:space="preserve">Khẳng định vị trí, vai trò, những đóng góp to lớn của Đoàn Thanh niên Cộng sản Hồ Chí Minh và tuổi trẻ Việt Nam </w:t>
      </w:r>
      <w:r w:rsidR="009C4BD2">
        <w:rPr>
          <w:iCs/>
          <w:sz w:val="28"/>
          <w:szCs w:val="28"/>
          <w:lang w:val="vi-VN"/>
        </w:rPr>
        <w:t xml:space="preserve">trong sự </w:t>
      </w:r>
      <w:r w:rsidR="000D390B">
        <w:rPr>
          <w:iCs/>
          <w:sz w:val="28"/>
          <w:szCs w:val="28"/>
        </w:rPr>
        <w:t>nghiệp xây</w:t>
      </w:r>
      <w:r w:rsidR="009C4BD2">
        <w:rPr>
          <w:iCs/>
          <w:sz w:val="28"/>
          <w:szCs w:val="28"/>
          <w:lang w:val="vi-VN"/>
        </w:rPr>
        <w:t xml:space="preserve"> </w:t>
      </w:r>
      <w:r w:rsidR="009C4BD2">
        <w:rPr>
          <w:iCs/>
          <w:sz w:val="28"/>
          <w:szCs w:val="28"/>
        </w:rPr>
        <w:t>d</w:t>
      </w:r>
      <w:r w:rsidR="000D390B">
        <w:rPr>
          <w:iCs/>
          <w:sz w:val="28"/>
          <w:szCs w:val="28"/>
        </w:rPr>
        <w:t>ựng, bảo vệ Tổ quốc Việt Nam xã hội chủ nghĩa; tạo được sự quan tâm, ủng hộ, cổ vũ của toàn xã hội cho Đại hội Đoàn toàn quốc lần thứ XII, góp phần xây dựng,</w:t>
      </w:r>
      <w:r w:rsidR="009C4BD2">
        <w:rPr>
          <w:iCs/>
          <w:sz w:val="28"/>
          <w:szCs w:val="28"/>
        </w:rPr>
        <w:t xml:space="preserve"> củng cố tổ chức Đoàn vững mạnh</w:t>
      </w:r>
      <w:r w:rsidR="000D390B">
        <w:rPr>
          <w:iCs/>
          <w:sz w:val="28"/>
          <w:szCs w:val="28"/>
        </w:rPr>
        <w:t>, đồng thời thúc đẩy sự phát triển, đồng lòng của toàn xã hội trong việc chăm lo, bồi dưỡng, giáo dục thế hệ trẻ.</w:t>
      </w:r>
    </w:p>
    <w:p w:rsidR="000D390B" w:rsidRDefault="007150FB" w:rsidP="006F45D8">
      <w:pPr>
        <w:spacing w:after="160" w:line="360" w:lineRule="exact"/>
        <w:ind w:firstLine="720"/>
        <w:jc w:val="both"/>
        <w:rPr>
          <w:iCs/>
          <w:sz w:val="28"/>
          <w:szCs w:val="28"/>
        </w:rPr>
      </w:pPr>
      <w:r>
        <w:rPr>
          <w:iCs/>
          <w:sz w:val="28"/>
          <w:szCs w:val="28"/>
        </w:rPr>
        <w:t xml:space="preserve">- </w:t>
      </w:r>
      <w:r w:rsidR="000D390B">
        <w:rPr>
          <w:iCs/>
          <w:sz w:val="28"/>
          <w:szCs w:val="28"/>
        </w:rPr>
        <w:t xml:space="preserve">Thông qua các hoạt động tuyên truyền Đại hội góp phần củng cố, bồi đắp niềm tin của Nhân dân, đặc biệt là thế hệ trẻ đối với Đảng, Nhà nước, cũng như sự nghiệp đổi mới đất nước và hội nhập quốc tế; cổ vũ, phát </w:t>
      </w:r>
      <w:r w:rsidR="00590D7E">
        <w:rPr>
          <w:iCs/>
          <w:sz w:val="28"/>
          <w:szCs w:val="28"/>
        </w:rPr>
        <w:t xml:space="preserve">huy tiềm năng và sức sáng tạo của thanh niên tham gia phát triển kinh tế - xã hội ở địa phương, đơn vị; tạo môi trường thuận lợi để thanh niên </w:t>
      </w:r>
      <w:r w:rsidR="00D53D26">
        <w:rPr>
          <w:iCs/>
          <w:sz w:val="28"/>
          <w:szCs w:val="28"/>
        </w:rPr>
        <w:t>học tập, rèn luyện, khởi nghiệp, lập nghiệp, phát triển toàn diện; khơi dậy mọi tiềm năng và nguồn lực, tạo động lực cho sự phát triển nhanh và bền vững đất nước.</w:t>
      </w:r>
    </w:p>
    <w:p w:rsidR="000C1DB3" w:rsidRDefault="000C1DB3" w:rsidP="006F45D8">
      <w:pPr>
        <w:spacing w:after="160" w:line="360" w:lineRule="exact"/>
        <w:ind w:firstLine="720"/>
        <w:jc w:val="both"/>
        <w:rPr>
          <w:b/>
          <w:bCs/>
          <w:iCs/>
          <w:sz w:val="28"/>
          <w:szCs w:val="28"/>
          <w:lang w:val="es-ES"/>
        </w:rPr>
      </w:pPr>
      <w:r w:rsidRPr="00D90AC5">
        <w:rPr>
          <w:b/>
          <w:bCs/>
          <w:iCs/>
          <w:sz w:val="28"/>
          <w:szCs w:val="28"/>
          <w:lang w:val="es-ES"/>
        </w:rPr>
        <w:t xml:space="preserve">2. </w:t>
      </w:r>
      <w:r>
        <w:rPr>
          <w:b/>
          <w:bCs/>
          <w:iCs/>
          <w:sz w:val="28"/>
          <w:szCs w:val="28"/>
          <w:lang w:val="es-ES"/>
        </w:rPr>
        <w:t>Yêu cầu</w:t>
      </w:r>
    </w:p>
    <w:p w:rsidR="00D53D26" w:rsidRDefault="00FB3B43" w:rsidP="006F45D8">
      <w:pPr>
        <w:spacing w:after="160" w:line="360" w:lineRule="exact"/>
        <w:ind w:firstLine="720"/>
        <w:jc w:val="both"/>
        <w:rPr>
          <w:bCs/>
          <w:sz w:val="28"/>
          <w:szCs w:val="28"/>
          <w:lang w:val="es-ES"/>
        </w:rPr>
      </w:pPr>
      <w:bookmarkStart w:id="2" w:name="_Hlk104365922"/>
      <w:r>
        <w:rPr>
          <w:bCs/>
          <w:sz w:val="28"/>
          <w:szCs w:val="28"/>
          <w:lang w:val="es-ES"/>
        </w:rPr>
        <w:t>Công tác tuyên truyền</w:t>
      </w:r>
      <w:r w:rsidR="00D53D26">
        <w:rPr>
          <w:bCs/>
          <w:sz w:val="28"/>
          <w:szCs w:val="28"/>
          <w:lang w:val="es-ES"/>
        </w:rPr>
        <w:t xml:space="preserve"> Đại hội phải bảo đảm đúng định hướng, hiệu</w:t>
      </w:r>
      <w:r w:rsidR="005D3EF1">
        <w:rPr>
          <w:bCs/>
          <w:sz w:val="28"/>
          <w:szCs w:val="28"/>
          <w:lang w:val="vi-VN"/>
        </w:rPr>
        <w:t xml:space="preserve"> quả</w:t>
      </w:r>
      <w:r w:rsidR="00D53D26">
        <w:rPr>
          <w:bCs/>
          <w:sz w:val="28"/>
          <w:szCs w:val="28"/>
          <w:lang w:val="es-ES"/>
        </w:rPr>
        <w:t xml:space="preserve">, bằng nhiều hình thức đa dạng, phong phú gắn với việc tiếp tục triển khai thực hiện nghị quyết đại hội </w:t>
      </w:r>
      <w:r w:rsidR="00995313" w:rsidRPr="00995313">
        <w:rPr>
          <w:bCs/>
          <w:sz w:val="28"/>
          <w:szCs w:val="28"/>
          <w:lang w:val="es-ES"/>
        </w:rPr>
        <w:t>đảng</w:t>
      </w:r>
      <w:r w:rsidR="00995313">
        <w:rPr>
          <w:bCs/>
          <w:sz w:val="28"/>
          <w:szCs w:val="28"/>
          <w:lang w:val="es-ES"/>
        </w:rPr>
        <w:t xml:space="preserve"> b</w:t>
      </w:r>
      <w:r w:rsidR="00995313" w:rsidRPr="00995313">
        <w:rPr>
          <w:bCs/>
          <w:sz w:val="28"/>
          <w:szCs w:val="28"/>
          <w:lang w:val="es-ES"/>
        </w:rPr>
        <w:t>ộ</w:t>
      </w:r>
      <w:r w:rsidR="00995313">
        <w:rPr>
          <w:bCs/>
          <w:sz w:val="28"/>
          <w:szCs w:val="28"/>
          <w:lang w:val="es-ES"/>
        </w:rPr>
        <w:t xml:space="preserve"> c</w:t>
      </w:r>
      <w:r w:rsidR="00995313" w:rsidRPr="00995313">
        <w:rPr>
          <w:bCs/>
          <w:sz w:val="28"/>
          <w:szCs w:val="28"/>
          <w:lang w:val="es-ES"/>
        </w:rPr>
        <w:t>ác</w:t>
      </w:r>
      <w:r w:rsidR="00D53D26">
        <w:rPr>
          <w:bCs/>
          <w:sz w:val="28"/>
          <w:szCs w:val="28"/>
          <w:lang w:val="es-ES"/>
        </w:rPr>
        <w:t xml:space="preserve"> cấp nhiệm kỳ 2020 </w:t>
      </w:r>
      <w:r w:rsidR="00995313">
        <w:rPr>
          <w:bCs/>
          <w:sz w:val="28"/>
          <w:szCs w:val="28"/>
          <w:lang w:val="es-ES"/>
        </w:rPr>
        <w:t>-</w:t>
      </w:r>
      <w:r w:rsidR="00D53D26">
        <w:rPr>
          <w:bCs/>
          <w:sz w:val="28"/>
          <w:szCs w:val="28"/>
          <w:lang w:val="es-ES"/>
        </w:rPr>
        <w:t xml:space="preserve"> 2025, </w:t>
      </w:r>
      <w:r w:rsidR="005D3EF1" w:rsidRPr="00F323CA">
        <w:rPr>
          <w:spacing w:val="-4"/>
          <w:sz w:val="28"/>
          <w:szCs w:val="28"/>
          <w:lang w:val="vi-VN"/>
        </w:rPr>
        <w:t xml:space="preserve">Nghị quyết Đại hội </w:t>
      </w:r>
      <w:r w:rsidR="00995313" w:rsidRPr="00F323CA">
        <w:rPr>
          <w:spacing w:val="-4"/>
          <w:sz w:val="28"/>
          <w:szCs w:val="28"/>
          <w:lang w:val="vi-VN"/>
        </w:rPr>
        <w:t xml:space="preserve">đại biểu </w:t>
      </w:r>
      <w:r w:rsidR="005D3EF1" w:rsidRPr="00F323CA">
        <w:rPr>
          <w:spacing w:val="-4"/>
          <w:sz w:val="28"/>
          <w:szCs w:val="28"/>
          <w:lang w:val="vi-VN"/>
        </w:rPr>
        <w:t>Đảng bộ tỉnh lần thứ XVII và Nghị quyết Đại hội đại biểu toàn quốc lần thứ XIII của Đảng</w:t>
      </w:r>
      <w:r w:rsidR="00D53D26">
        <w:rPr>
          <w:bCs/>
          <w:sz w:val="28"/>
          <w:szCs w:val="28"/>
          <w:lang w:val="es-ES"/>
        </w:rPr>
        <w:t>; tạo sự ủng hộ, phối hợp của các cơ quan, đơn vị, thu hút đông đảo sự quan tâm của Nhân dân và toàn đoàn viên, thanh thiếu nhi trong toàn tỉnh.</w:t>
      </w:r>
      <w:r w:rsidR="00995313">
        <w:rPr>
          <w:bCs/>
          <w:sz w:val="28"/>
          <w:szCs w:val="28"/>
          <w:lang w:val="es-ES"/>
        </w:rPr>
        <w:t xml:space="preserve"> </w:t>
      </w:r>
    </w:p>
    <w:bookmarkEnd w:id="2"/>
    <w:p w:rsidR="000C1DB3" w:rsidRDefault="000C1DB3" w:rsidP="006F45D8">
      <w:pPr>
        <w:pStyle w:val="NoSpacing"/>
        <w:spacing w:after="120" w:line="360" w:lineRule="exact"/>
        <w:ind w:firstLine="720"/>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lastRenderedPageBreak/>
        <w:t>II.</w:t>
      </w:r>
      <w:r w:rsidRPr="00075799">
        <w:rPr>
          <w:rFonts w:ascii="Times New Roman" w:hAnsi="Times New Roman" w:cs="Times New Roman"/>
          <w:b/>
          <w:color w:val="000000" w:themeColor="text1"/>
          <w:sz w:val="28"/>
          <w:szCs w:val="28"/>
        </w:rPr>
        <w:t xml:space="preserve"> NỘI D</w:t>
      </w:r>
      <w:r w:rsidRPr="00075799">
        <w:rPr>
          <w:rFonts w:ascii="Times New Roman" w:hAnsi="Times New Roman" w:cs="Times New Roman"/>
          <w:b/>
          <w:color w:val="000000" w:themeColor="text1"/>
          <w:sz w:val="28"/>
          <w:szCs w:val="28"/>
          <w:lang w:val="en-US"/>
        </w:rPr>
        <w:t>U</w:t>
      </w:r>
      <w:r w:rsidRPr="00075799">
        <w:rPr>
          <w:rFonts w:ascii="Times New Roman" w:hAnsi="Times New Roman" w:cs="Times New Roman"/>
          <w:b/>
          <w:color w:val="000000" w:themeColor="text1"/>
          <w:sz w:val="28"/>
          <w:szCs w:val="28"/>
        </w:rPr>
        <w:t>NG</w:t>
      </w:r>
      <w:r w:rsidR="00337ED7">
        <w:rPr>
          <w:rFonts w:ascii="Times New Roman" w:hAnsi="Times New Roman" w:cs="Times New Roman"/>
          <w:b/>
          <w:color w:val="000000" w:themeColor="text1"/>
          <w:sz w:val="28"/>
          <w:szCs w:val="28"/>
          <w:lang w:val="en-US"/>
        </w:rPr>
        <w:t xml:space="preserve"> </w:t>
      </w:r>
      <w:r w:rsidRPr="00075799">
        <w:rPr>
          <w:rFonts w:ascii="Times New Roman" w:hAnsi="Times New Roman" w:cs="Times New Roman"/>
          <w:b/>
          <w:color w:val="000000" w:themeColor="text1"/>
          <w:sz w:val="28"/>
          <w:szCs w:val="28"/>
          <w:lang w:val="en-US"/>
        </w:rPr>
        <w:t>TUYÊN TRUYỀN</w:t>
      </w:r>
    </w:p>
    <w:p w:rsidR="0014231B" w:rsidRDefault="00995313" w:rsidP="006F45D8">
      <w:pPr>
        <w:pStyle w:val="NoSpacing"/>
        <w:spacing w:after="120" w:line="360" w:lineRule="exact"/>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r w:rsidR="005D3EF1">
        <w:rPr>
          <w:rFonts w:ascii="Times New Roman" w:hAnsi="Times New Roman" w:cs="Times New Roman"/>
          <w:color w:val="000000" w:themeColor="text1"/>
          <w:sz w:val="28"/>
          <w:szCs w:val="28"/>
        </w:rPr>
        <w:t xml:space="preserve"> </w:t>
      </w:r>
      <w:r w:rsidR="0014231B">
        <w:rPr>
          <w:rFonts w:ascii="Times New Roman" w:hAnsi="Times New Roman" w:cs="Times New Roman"/>
          <w:color w:val="000000" w:themeColor="text1"/>
          <w:sz w:val="28"/>
          <w:szCs w:val="28"/>
          <w:lang w:val="en-US"/>
        </w:rPr>
        <w:t>Các văn bản chỉ đạo, hướng dẫn công tác tổ chức Đại hội, đặc biệt là Chỉ thị số 08-CT/TW, ngày 20/08/2021 của Ban Bí thư Trung ương Đảng; công tác chuẩn bị tổ chức Đại hội, khẳng định tầm vóc, ý nghĩa các kỳ Đại hội Đoàn toàn quốc, nhất là Đại hội Đoàn toàn quốc lần thứ XII.</w:t>
      </w:r>
    </w:p>
    <w:p w:rsidR="0014231B" w:rsidRDefault="00995313" w:rsidP="006F45D8">
      <w:pPr>
        <w:pStyle w:val="NoSpacing"/>
        <w:spacing w:after="120" w:line="360" w:lineRule="exact"/>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r w:rsidR="005D3EF1">
        <w:rPr>
          <w:rFonts w:ascii="Times New Roman" w:hAnsi="Times New Roman" w:cs="Times New Roman"/>
          <w:color w:val="000000" w:themeColor="text1"/>
          <w:sz w:val="28"/>
          <w:szCs w:val="28"/>
        </w:rPr>
        <w:t xml:space="preserve"> </w:t>
      </w:r>
      <w:r w:rsidR="0014231B">
        <w:rPr>
          <w:rFonts w:ascii="Times New Roman" w:hAnsi="Times New Roman" w:cs="Times New Roman"/>
          <w:color w:val="000000" w:themeColor="text1"/>
          <w:sz w:val="28"/>
          <w:szCs w:val="28"/>
          <w:lang w:val="en-US"/>
        </w:rPr>
        <w:t>Quá trình ra đời, phát triển và những chặng đường l</w:t>
      </w:r>
      <w:r w:rsidR="000F66F9">
        <w:rPr>
          <w:rFonts w:ascii="Times New Roman" w:hAnsi="Times New Roman" w:cs="Times New Roman"/>
          <w:color w:val="000000" w:themeColor="text1"/>
          <w:sz w:val="28"/>
          <w:szCs w:val="28"/>
          <w:lang w:val="en-US"/>
        </w:rPr>
        <w:t>ịch sử</w:t>
      </w:r>
      <w:r w:rsidR="0014231B">
        <w:rPr>
          <w:rFonts w:ascii="Times New Roman" w:hAnsi="Times New Roman" w:cs="Times New Roman"/>
          <w:color w:val="000000" w:themeColor="text1"/>
          <w:sz w:val="28"/>
          <w:szCs w:val="28"/>
          <w:lang w:val="en-US"/>
        </w:rPr>
        <w:t xml:space="preserve"> vẻ vang của Đoàn Thanh niên Cộng sản Hồ Chí Minh và vai trò, sự cống hiến của tuổi trẻ Việt Nam qua các thời kỳ đấu tranh giải phóng dân tộc, thống nhất đất nước, xây dựng và bảo vệ Tổ quốc Việt Nam xã hội chủ nghĩa; các phong trào hành động cách mạng của tuổi trẻ cả nước trong thực hiện nhiệm vụ chính trị </w:t>
      </w:r>
      <w:r>
        <w:rPr>
          <w:rFonts w:ascii="Times New Roman" w:hAnsi="Times New Roman" w:cs="Times New Roman"/>
          <w:color w:val="000000" w:themeColor="text1"/>
          <w:sz w:val="28"/>
          <w:szCs w:val="28"/>
          <w:lang w:val="en-US"/>
        </w:rPr>
        <w:t>c</w:t>
      </w:r>
      <w:r w:rsidRPr="00995313">
        <w:rPr>
          <w:rFonts w:ascii="Times New Roman" w:hAnsi="Times New Roman" w:cs="Times New Roman"/>
          <w:color w:val="000000" w:themeColor="text1"/>
          <w:sz w:val="28"/>
          <w:szCs w:val="28"/>
          <w:lang w:val="en-US"/>
        </w:rPr>
        <w:t>ác</w:t>
      </w:r>
      <w:r>
        <w:rPr>
          <w:rFonts w:ascii="Times New Roman" w:hAnsi="Times New Roman" w:cs="Times New Roman"/>
          <w:color w:val="000000" w:themeColor="text1"/>
          <w:sz w:val="28"/>
          <w:szCs w:val="28"/>
          <w:lang w:val="en-US"/>
        </w:rPr>
        <w:t>h m</w:t>
      </w:r>
      <w:r w:rsidRPr="00995313">
        <w:rPr>
          <w:rFonts w:ascii="Times New Roman" w:hAnsi="Times New Roman" w:cs="Times New Roman"/>
          <w:color w:val="000000" w:themeColor="text1"/>
          <w:sz w:val="28"/>
          <w:szCs w:val="28"/>
          <w:lang w:val="en-US"/>
        </w:rPr>
        <w:t>ạng</w:t>
      </w:r>
      <w:r>
        <w:rPr>
          <w:rFonts w:ascii="Times New Roman" w:hAnsi="Times New Roman" w:cs="Times New Roman"/>
          <w:color w:val="000000" w:themeColor="text1"/>
          <w:sz w:val="28"/>
          <w:szCs w:val="28"/>
          <w:lang w:val="en-US"/>
        </w:rPr>
        <w:t xml:space="preserve"> Vi</w:t>
      </w:r>
      <w:r w:rsidRPr="00995313">
        <w:rPr>
          <w:rFonts w:ascii="Times New Roman" w:hAnsi="Times New Roman" w:cs="Times New Roman"/>
          <w:color w:val="000000" w:themeColor="text1"/>
          <w:sz w:val="28"/>
          <w:szCs w:val="28"/>
          <w:lang w:val="en-US"/>
        </w:rPr>
        <w:t>ệt</w:t>
      </w:r>
      <w:r>
        <w:rPr>
          <w:rFonts w:ascii="Times New Roman" w:hAnsi="Times New Roman" w:cs="Times New Roman"/>
          <w:color w:val="000000" w:themeColor="text1"/>
          <w:sz w:val="28"/>
          <w:szCs w:val="28"/>
          <w:lang w:val="en-US"/>
        </w:rPr>
        <w:t xml:space="preserve"> Nam qua c</w:t>
      </w:r>
      <w:r w:rsidRPr="00995313">
        <w:rPr>
          <w:rFonts w:ascii="Times New Roman" w:hAnsi="Times New Roman" w:cs="Times New Roman"/>
          <w:color w:val="000000" w:themeColor="text1"/>
          <w:sz w:val="28"/>
          <w:szCs w:val="28"/>
          <w:lang w:val="en-US"/>
        </w:rPr>
        <w:t>ác</w:t>
      </w:r>
      <w:r>
        <w:rPr>
          <w:rFonts w:ascii="Times New Roman" w:hAnsi="Times New Roman" w:cs="Times New Roman"/>
          <w:color w:val="000000" w:themeColor="text1"/>
          <w:sz w:val="28"/>
          <w:szCs w:val="28"/>
          <w:lang w:val="en-US"/>
        </w:rPr>
        <w:t xml:space="preserve"> k</w:t>
      </w:r>
      <w:r w:rsidRPr="00995313">
        <w:rPr>
          <w:rFonts w:ascii="Times New Roman" w:hAnsi="Times New Roman" w:cs="Times New Roman"/>
          <w:color w:val="000000" w:themeColor="text1"/>
          <w:sz w:val="28"/>
          <w:szCs w:val="28"/>
          <w:lang w:val="en-US"/>
        </w:rPr>
        <w:t>ỳ</w:t>
      </w:r>
      <w:r>
        <w:rPr>
          <w:rFonts w:ascii="Times New Roman" w:hAnsi="Times New Roman" w:cs="Times New Roman"/>
          <w:color w:val="000000" w:themeColor="text1"/>
          <w:sz w:val="28"/>
          <w:szCs w:val="28"/>
          <w:lang w:val="en-US"/>
        </w:rPr>
        <w:t xml:space="preserve"> </w:t>
      </w:r>
      <w:r w:rsidRPr="00995313">
        <w:rPr>
          <w:rFonts w:ascii="Times New Roman" w:hAnsi="Times New Roman" w:cs="Times New Roman"/>
          <w:color w:val="000000" w:themeColor="text1"/>
          <w:sz w:val="28"/>
          <w:szCs w:val="28"/>
          <w:lang w:val="en-US"/>
        </w:rPr>
        <w:t>đại</w:t>
      </w:r>
      <w:r>
        <w:rPr>
          <w:rFonts w:ascii="Times New Roman" w:hAnsi="Times New Roman" w:cs="Times New Roman"/>
          <w:color w:val="000000" w:themeColor="text1"/>
          <w:sz w:val="28"/>
          <w:szCs w:val="28"/>
          <w:lang w:val="en-US"/>
        </w:rPr>
        <w:t xml:space="preserve"> h</w:t>
      </w:r>
      <w:r w:rsidRPr="00995313">
        <w:rPr>
          <w:rFonts w:ascii="Times New Roman" w:hAnsi="Times New Roman" w:cs="Times New Roman"/>
          <w:color w:val="000000" w:themeColor="text1"/>
          <w:sz w:val="28"/>
          <w:szCs w:val="28"/>
          <w:lang w:val="en-US"/>
        </w:rPr>
        <w:t>ộ</w:t>
      </w:r>
      <w:r>
        <w:rPr>
          <w:rFonts w:ascii="Times New Roman" w:hAnsi="Times New Roman" w:cs="Times New Roman"/>
          <w:color w:val="000000" w:themeColor="text1"/>
          <w:sz w:val="28"/>
          <w:szCs w:val="28"/>
          <w:lang w:val="en-US"/>
        </w:rPr>
        <w:t>i; s</w:t>
      </w:r>
      <w:r w:rsidRPr="00995313">
        <w:rPr>
          <w:rFonts w:ascii="Times New Roman" w:hAnsi="Times New Roman" w:cs="Times New Roman"/>
          <w:color w:val="000000" w:themeColor="text1"/>
          <w:sz w:val="28"/>
          <w:szCs w:val="28"/>
          <w:lang w:val="en-US"/>
        </w:rPr>
        <w:t>ự</w:t>
      </w:r>
      <w:r>
        <w:rPr>
          <w:rFonts w:ascii="Times New Roman" w:hAnsi="Times New Roman" w:cs="Times New Roman"/>
          <w:color w:val="000000" w:themeColor="text1"/>
          <w:sz w:val="28"/>
          <w:szCs w:val="28"/>
          <w:lang w:val="en-US"/>
        </w:rPr>
        <w:t xml:space="preserve"> quan t</w:t>
      </w:r>
      <w:r w:rsidRPr="00995313">
        <w:rPr>
          <w:rFonts w:ascii="Times New Roman" w:hAnsi="Times New Roman" w:cs="Times New Roman"/>
          <w:color w:val="000000" w:themeColor="text1"/>
          <w:sz w:val="28"/>
          <w:szCs w:val="28"/>
          <w:lang w:val="en-US"/>
        </w:rPr>
        <w:t>â</w:t>
      </w:r>
      <w:r>
        <w:rPr>
          <w:rFonts w:ascii="Times New Roman" w:hAnsi="Times New Roman" w:cs="Times New Roman"/>
          <w:color w:val="000000" w:themeColor="text1"/>
          <w:sz w:val="28"/>
          <w:szCs w:val="28"/>
          <w:lang w:val="en-US"/>
        </w:rPr>
        <w:t>m c</w:t>
      </w:r>
      <w:r w:rsidRPr="00995313">
        <w:rPr>
          <w:rFonts w:ascii="Times New Roman" w:hAnsi="Times New Roman" w:cs="Times New Roman"/>
          <w:color w:val="000000" w:themeColor="text1"/>
          <w:sz w:val="28"/>
          <w:szCs w:val="28"/>
          <w:lang w:val="en-US"/>
        </w:rPr>
        <w:t>ủa</w:t>
      </w:r>
      <w:r>
        <w:rPr>
          <w:rFonts w:ascii="Times New Roman" w:hAnsi="Times New Roman" w:cs="Times New Roman"/>
          <w:color w:val="000000" w:themeColor="text1"/>
          <w:sz w:val="28"/>
          <w:szCs w:val="28"/>
          <w:lang w:val="en-US"/>
        </w:rPr>
        <w:t xml:space="preserve"> </w:t>
      </w:r>
      <w:r w:rsidRPr="00995313">
        <w:rPr>
          <w:rFonts w:ascii="Times New Roman" w:hAnsi="Times New Roman" w:cs="Times New Roman"/>
          <w:color w:val="000000" w:themeColor="text1"/>
          <w:sz w:val="28"/>
          <w:szCs w:val="28"/>
          <w:lang w:val="en-US"/>
        </w:rPr>
        <w:t>Đảng</w:t>
      </w:r>
      <w:r>
        <w:rPr>
          <w:rFonts w:ascii="Times New Roman" w:hAnsi="Times New Roman" w:cs="Times New Roman"/>
          <w:color w:val="000000" w:themeColor="text1"/>
          <w:sz w:val="28"/>
          <w:szCs w:val="28"/>
          <w:lang w:val="en-US"/>
        </w:rPr>
        <w:t>, Nh</w:t>
      </w:r>
      <w:r w:rsidRPr="00995313">
        <w:rPr>
          <w:rFonts w:ascii="Times New Roman" w:hAnsi="Times New Roman" w:cs="Times New Roman"/>
          <w:color w:val="000000" w:themeColor="text1"/>
          <w:sz w:val="28"/>
          <w:szCs w:val="28"/>
          <w:lang w:val="en-US"/>
        </w:rPr>
        <w:t>à</w:t>
      </w:r>
      <w:r>
        <w:rPr>
          <w:rFonts w:ascii="Times New Roman" w:hAnsi="Times New Roman" w:cs="Times New Roman"/>
          <w:color w:val="000000" w:themeColor="text1"/>
          <w:sz w:val="28"/>
          <w:szCs w:val="28"/>
          <w:lang w:val="en-US"/>
        </w:rPr>
        <w:t xml:space="preserve"> nư</w:t>
      </w:r>
      <w:r w:rsidRPr="00995313">
        <w:rPr>
          <w:rFonts w:ascii="Times New Roman" w:hAnsi="Times New Roman" w:cs="Times New Roman"/>
          <w:color w:val="000000" w:themeColor="text1"/>
          <w:sz w:val="28"/>
          <w:szCs w:val="28"/>
          <w:lang w:val="en-US"/>
        </w:rPr>
        <w:t>ớc</w:t>
      </w:r>
      <w:r>
        <w:rPr>
          <w:rFonts w:ascii="Times New Roman" w:hAnsi="Times New Roman" w:cs="Times New Roman"/>
          <w:color w:val="000000" w:themeColor="text1"/>
          <w:sz w:val="28"/>
          <w:szCs w:val="28"/>
          <w:lang w:val="en-US"/>
        </w:rPr>
        <w:t xml:space="preserve">, </w:t>
      </w:r>
      <w:r w:rsidR="0014231B">
        <w:rPr>
          <w:rFonts w:ascii="Times New Roman" w:hAnsi="Times New Roman" w:cs="Times New Roman"/>
          <w:color w:val="000000" w:themeColor="text1"/>
          <w:sz w:val="28"/>
          <w:szCs w:val="28"/>
          <w:lang w:val="en-US"/>
        </w:rPr>
        <w:t>các cấp ủy, chính quyền, sự phối hợp, hỗ trợ của các cấp, ngành và xã hội đối với công tác Đoàn và phong trào thanh thiếu nhi.</w:t>
      </w:r>
    </w:p>
    <w:p w:rsidR="0014231B" w:rsidRDefault="00995313" w:rsidP="006F45D8">
      <w:pPr>
        <w:pStyle w:val="NoSpacing"/>
        <w:spacing w:after="120" w:line="360" w:lineRule="exact"/>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w:t>
      </w:r>
      <w:r w:rsidR="005D3EF1">
        <w:rPr>
          <w:rFonts w:ascii="Times New Roman" w:hAnsi="Times New Roman" w:cs="Times New Roman"/>
          <w:color w:val="000000" w:themeColor="text1"/>
          <w:sz w:val="28"/>
          <w:szCs w:val="28"/>
        </w:rPr>
        <w:t xml:space="preserve"> </w:t>
      </w:r>
      <w:r w:rsidR="0014231B">
        <w:rPr>
          <w:rFonts w:ascii="Times New Roman" w:hAnsi="Times New Roman" w:cs="Times New Roman"/>
          <w:color w:val="000000" w:themeColor="text1"/>
          <w:sz w:val="28"/>
          <w:szCs w:val="28"/>
          <w:lang w:val="en-US"/>
        </w:rPr>
        <w:t xml:space="preserve">Kết quả nổi bật công tác Đoàn và phong trào thanh thiếu nhi trong giai đoạn 2017 </w:t>
      </w:r>
      <w:r>
        <w:rPr>
          <w:rFonts w:ascii="Times New Roman" w:hAnsi="Times New Roman" w:cs="Times New Roman"/>
          <w:color w:val="000000" w:themeColor="text1"/>
          <w:sz w:val="28"/>
          <w:szCs w:val="28"/>
          <w:lang w:val="en-US"/>
        </w:rPr>
        <w:t>-</w:t>
      </w:r>
      <w:r w:rsidR="0014231B">
        <w:rPr>
          <w:rFonts w:ascii="Times New Roman" w:hAnsi="Times New Roman" w:cs="Times New Roman"/>
          <w:color w:val="000000" w:themeColor="text1"/>
          <w:sz w:val="28"/>
          <w:szCs w:val="28"/>
          <w:lang w:val="en-US"/>
        </w:rPr>
        <w:t xml:space="preserve"> </w:t>
      </w:r>
      <w:r w:rsidR="000F66F9">
        <w:rPr>
          <w:rFonts w:ascii="Times New Roman" w:hAnsi="Times New Roman" w:cs="Times New Roman"/>
          <w:color w:val="000000" w:themeColor="text1"/>
          <w:sz w:val="28"/>
          <w:szCs w:val="28"/>
          <w:lang w:val="en-US"/>
        </w:rPr>
        <w:t xml:space="preserve">2022, đặc biệt là 03 phong trào cách mạng </w:t>
      </w:r>
      <w:r w:rsidR="000F66F9" w:rsidRPr="00995313">
        <w:rPr>
          <w:rFonts w:ascii="Times New Roman" w:hAnsi="Times New Roman" w:cs="Times New Roman"/>
          <w:i/>
          <w:color w:val="000000" w:themeColor="text1"/>
          <w:sz w:val="28"/>
          <w:szCs w:val="28"/>
          <w:lang w:val="en-US"/>
        </w:rPr>
        <w:t>“Thanh niên tình nguyện”, “Tuổi trẻ sáng tạo”, “Tuổi trẻ xung kích bả</w:t>
      </w:r>
      <w:r w:rsidR="005D3EF1" w:rsidRPr="00995313">
        <w:rPr>
          <w:rFonts w:ascii="Times New Roman" w:hAnsi="Times New Roman" w:cs="Times New Roman"/>
          <w:i/>
          <w:color w:val="000000" w:themeColor="text1"/>
          <w:sz w:val="28"/>
          <w:szCs w:val="28"/>
          <w:lang w:val="en-US"/>
        </w:rPr>
        <w:t xml:space="preserve">o </w:t>
      </w:r>
      <w:r w:rsidR="000F66F9" w:rsidRPr="00995313">
        <w:rPr>
          <w:rFonts w:ascii="Times New Roman" w:hAnsi="Times New Roman" w:cs="Times New Roman"/>
          <w:i/>
          <w:color w:val="000000" w:themeColor="text1"/>
          <w:sz w:val="28"/>
          <w:szCs w:val="28"/>
          <w:lang w:val="en-US"/>
        </w:rPr>
        <w:t>vệ Tổ quốc”</w:t>
      </w:r>
      <w:r w:rsidR="000F66F9">
        <w:rPr>
          <w:rFonts w:ascii="Times New Roman" w:hAnsi="Times New Roman" w:cs="Times New Roman"/>
          <w:color w:val="000000" w:themeColor="text1"/>
          <w:sz w:val="28"/>
          <w:szCs w:val="28"/>
          <w:lang w:val="en-US"/>
        </w:rPr>
        <w:t xml:space="preserve">, và 03 Chương trình </w:t>
      </w:r>
      <w:r w:rsidR="000F66F9" w:rsidRPr="00995313">
        <w:rPr>
          <w:rFonts w:ascii="Times New Roman" w:hAnsi="Times New Roman" w:cs="Times New Roman"/>
          <w:i/>
          <w:color w:val="000000" w:themeColor="text1"/>
          <w:sz w:val="28"/>
          <w:szCs w:val="28"/>
          <w:lang w:val="en-US"/>
        </w:rPr>
        <w:t>“Đồng hành với thanh niên trong học tập”, “Đồng hành với thanh niên khởi nghiệp, lập nghiệp”, “Đồng hành với thanh niên rèn luyện và phát triển kỹ năng trong cuộc sống, nâng cao thể chất, đời sống văn hóa tinh thần”</w:t>
      </w:r>
      <w:r w:rsidR="000F66F9">
        <w:rPr>
          <w:rFonts w:ascii="Times New Roman" w:hAnsi="Times New Roman" w:cs="Times New Roman"/>
          <w:color w:val="000000" w:themeColor="text1"/>
          <w:sz w:val="28"/>
          <w:szCs w:val="28"/>
          <w:lang w:val="en-US"/>
        </w:rPr>
        <w:t>; những mô hình, cách làm sáng tạo, gương điển hình tiêu biểu trên các lĩnh vực công tác; các công trình, phần việc tiêu biểu của cấp bộ đoàn và đoàn viên thanh thiếu nhi trong và ngoài nước chào mừng Đại hội; nội dung tổng hợp các ý kiến đóng góp văn kiện Đại hội, các hiến kế ý tưởng xây dựng Đoàn.</w:t>
      </w:r>
    </w:p>
    <w:p w:rsidR="000F66F9" w:rsidRDefault="00995313" w:rsidP="006F45D8">
      <w:pPr>
        <w:pStyle w:val="NoSpacing"/>
        <w:spacing w:after="120" w:line="360" w:lineRule="exact"/>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r w:rsidR="005D3EF1">
        <w:rPr>
          <w:rFonts w:ascii="Times New Roman" w:hAnsi="Times New Roman" w:cs="Times New Roman"/>
          <w:color w:val="000000" w:themeColor="text1"/>
          <w:sz w:val="28"/>
          <w:szCs w:val="28"/>
        </w:rPr>
        <w:t xml:space="preserve"> </w:t>
      </w:r>
      <w:r w:rsidR="000F66F9">
        <w:rPr>
          <w:rFonts w:ascii="Times New Roman" w:hAnsi="Times New Roman" w:cs="Times New Roman"/>
          <w:color w:val="000000" w:themeColor="text1"/>
          <w:sz w:val="28"/>
          <w:szCs w:val="28"/>
          <w:lang w:val="en-US"/>
        </w:rPr>
        <w:t xml:space="preserve">Diễn biến và không khí của Đại hội; phát biểu chỉ đạo của lãnh đạo Đảng, Nhà nước; các phát biểu, </w:t>
      </w:r>
      <w:r w:rsidR="00183F6E">
        <w:rPr>
          <w:rFonts w:ascii="Times New Roman" w:hAnsi="Times New Roman" w:cs="Times New Roman"/>
          <w:color w:val="000000" w:themeColor="text1"/>
          <w:sz w:val="28"/>
          <w:szCs w:val="28"/>
          <w:lang w:val="en-US"/>
        </w:rPr>
        <w:t xml:space="preserve">thảo </w:t>
      </w:r>
      <w:r w:rsidR="000F66F9">
        <w:rPr>
          <w:rFonts w:ascii="Times New Roman" w:hAnsi="Times New Roman" w:cs="Times New Roman"/>
          <w:color w:val="000000" w:themeColor="text1"/>
          <w:sz w:val="28"/>
          <w:szCs w:val="28"/>
          <w:lang w:val="en-US"/>
        </w:rPr>
        <w:t>luận của đại biểu; kết quả bầu cử Ban Chấp hành, Ban Thường vụ, Ban Bí thư, Ủy ban Kiểm tra Trung ương Đoàn khóa XII; sự quan tâm, tình cảm, nguyện vọng của cán bộ, đảng viên, Nhân dân và đoàn viên, thanh thiếu nhi trong và ngoài nước đối với Đại hội.</w:t>
      </w:r>
    </w:p>
    <w:p w:rsidR="000F66F9" w:rsidRDefault="00995313" w:rsidP="006F45D8">
      <w:pPr>
        <w:pStyle w:val="NoSpacing"/>
        <w:spacing w:after="120" w:line="360" w:lineRule="exact"/>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w:t>
      </w:r>
      <w:r w:rsidR="005D3EF1">
        <w:rPr>
          <w:rFonts w:ascii="Times New Roman" w:hAnsi="Times New Roman" w:cs="Times New Roman"/>
          <w:color w:val="000000" w:themeColor="text1"/>
          <w:sz w:val="28"/>
          <w:szCs w:val="28"/>
        </w:rPr>
        <w:t xml:space="preserve"> </w:t>
      </w:r>
      <w:r w:rsidR="000F66F9">
        <w:rPr>
          <w:rFonts w:ascii="Times New Roman" w:hAnsi="Times New Roman" w:cs="Times New Roman"/>
          <w:color w:val="000000" w:themeColor="text1"/>
          <w:sz w:val="28"/>
          <w:szCs w:val="28"/>
          <w:lang w:val="en-US"/>
        </w:rPr>
        <w:t xml:space="preserve">Đấu tranh, phản bác thông tin, quan điểm sai trái, xuyên tạc về tổ </w:t>
      </w:r>
      <w:r w:rsidR="00DC49FA">
        <w:rPr>
          <w:rFonts w:ascii="Times New Roman" w:hAnsi="Times New Roman" w:cs="Times New Roman"/>
          <w:color w:val="000000" w:themeColor="text1"/>
          <w:sz w:val="28"/>
          <w:szCs w:val="28"/>
          <w:lang w:val="en-US"/>
        </w:rPr>
        <w:t>chức</w:t>
      </w:r>
      <w:r w:rsidR="000F66F9">
        <w:rPr>
          <w:rFonts w:ascii="Times New Roman" w:hAnsi="Times New Roman" w:cs="Times New Roman"/>
          <w:color w:val="000000" w:themeColor="text1"/>
          <w:sz w:val="28"/>
          <w:szCs w:val="28"/>
          <w:lang w:val="en-US"/>
        </w:rPr>
        <w:t xml:space="preserve"> Đoàn và công tác cán bộ Đoàn, bảo vệ hình ảnh cán bộ đoàn và đoàn viên, thanh niên trước, trong và sau Đại hội.</w:t>
      </w:r>
    </w:p>
    <w:p w:rsidR="00844962" w:rsidRDefault="00844962" w:rsidP="006F45D8">
      <w:pPr>
        <w:pStyle w:val="NoSpacing"/>
        <w:spacing w:after="120" w:line="360" w:lineRule="exact"/>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6. Hoạt động chào mừng Đại hội ở trong và ngoài nước; chương trình hành động thực hiện Nghị quyết Đại hội Đoàn toàn quốc lần thứ XII.</w:t>
      </w:r>
      <w:r>
        <w:rPr>
          <w:rFonts w:ascii="Times New Roman" w:hAnsi="Times New Roman" w:cs="Times New Roman"/>
          <w:color w:val="000000" w:themeColor="text1"/>
          <w:sz w:val="28"/>
          <w:szCs w:val="28"/>
        </w:rPr>
        <w:t xml:space="preserve"> </w:t>
      </w:r>
    </w:p>
    <w:p w:rsidR="00E161C3" w:rsidRPr="003B1B12" w:rsidRDefault="00E161C3" w:rsidP="006F45D8">
      <w:pPr>
        <w:spacing w:after="120" w:line="360" w:lineRule="exact"/>
        <w:ind w:firstLine="720"/>
        <w:textAlignment w:val="baseline"/>
        <w:rPr>
          <w:b/>
          <w:bCs/>
          <w:sz w:val="28"/>
          <w:szCs w:val="28"/>
          <w:bdr w:val="none" w:sz="0" w:space="0" w:color="auto" w:frame="1"/>
        </w:rPr>
      </w:pPr>
      <w:r w:rsidRPr="003B1B12">
        <w:rPr>
          <w:b/>
          <w:bCs/>
          <w:sz w:val="28"/>
          <w:szCs w:val="28"/>
          <w:bdr w:val="none" w:sz="0" w:space="0" w:color="auto" w:frame="1"/>
        </w:rPr>
        <w:t xml:space="preserve">III. CÁC </w:t>
      </w:r>
      <w:r w:rsidR="00DC49FA">
        <w:rPr>
          <w:b/>
          <w:bCs/>
          <w:sz w:val="28"/>
          <w:szCs w:val="28"/>
          <w:bdr w:val="none" w:sz="0" w:space="0" w:color="auto" w:frame="1"/>
        </w:rPr>
        <w:t>HÌNH THỨC VÀ BIỆN PHÁP TUYÊN TRUYỀN</w:t>
      </w:r>
    </w:p>
    <w:p w:rsidR="00183F6E" w:rsidRPr="00E677E3" w:rsidRDefault="00183F6E" w:rsidP="006F45D8">
      <w:pPr>
        <w:spacing w:after="120" w:line="360" w:lineRule="exact"/>
        <w:ind w:firstLine="720"/>
        <w:jc w:val="both"/>
        <w:rPr>
          <w:bCs/>
          <w:iCs/>
          <w:sz w:val="28"/>
          <w:szCs w:val="28"/>
        </w:rPr>
      </w:pPr>
      <w:r w:rsidRPr="00E677E3">
        <w:rPr>
          <w:b/>
          <w:bCs/>
          <w:iCs/>
          <w:sz w:val="28"/>
          <w:szCs w:val="28"/>
        </w:rPr>
        <w:t>1</w:t>
      </w:r>
      <w:r w:rsidRPr="00E677E3">
        <w:rPr>
          <w:b/>
          <w:bCs/>
          <w:iCs/>
          <w:sz w:val="28"/>
          <w:szCs w:val="28"/>
          <w:lang w:val="vi-VN"/>
        </w:rPr>
        <w:t>.</w:t>
      </w:r>
      <w:r w:rsidRPr="00E677E3">
        <w:rPr>
          <w:bCs/>
          <w:iCs/>
          <w:sz w:val="28"/>
          <w:szCs w:val="28"/>
          <w:lang w:val="vi-VN"/>
        </w:rPr>
        <w:t xml:space="preserve"> </w:t>
      </w:r>
      <w:r w:rsidRPr="00E677E3">
        <w:rPr>
          <w:bCs/>
          <w:iCs/>
          <w:sz w:val="28"/>
          <w:szCs w:val="28"/>
        </w:rPr>
        <w:t>T</w:t>
      </w:r>
      <w:r w:rsidRPr="00E677E3">
        <w:rPr>
          <w:bCs/>
          <w:iCs/>
          <w:sz w:val="28"/>
          <w:szCs w:val="28"/>
          <w:lang w:val="vi-VN"/>
        </w:rPr>
        <w:t xml:space="preserve">uyên truyền trên </w:t>
      </w:r>
      <w:r w:rsidRPr="00E677E3">
        <w:rPr>
          <w:bCs/>
          <w:iCs/>
          <w:sz w:val="28"/>
          <w:szCs w:val="28"/>
        </w:rPr>
        <w:t>báo chí,</w:t>
      </w:r>
      <w:r w:rsidR="00B77379">
        <w:rPr>
          <w:bCs/>
          <w:iCs/>
          <w:sz w:val="28"/>
          <w:szCs w:val="28"/>
          <w:lang w:val="vi-VN"/>
        </w:rPr>
        <w:t xml:space="preserve"> </w:t>
      </w:r>
      <w:r w:rsidR="00B77379" w:rsidRPr="00E677E3">
        <w:rPr>
          <w:iCs/>
          <w:spacing w:val="-4"/>
          <w:sz w:val="28"/>
          <w:szCs w:val="28"/>
        </w:rPr>
        <w:t>I</w:t>
      </w:r>
      <w:r w:rsidR="00B77379" w:rsidRPr="00E677E3">
        <w:rPr>
          <w:iCs/>
          <w:spacing w:val="-4"/>
          <w:sz w:val="28"/>
          <w:szCs w:val="28"/>
          <w:lang w:val="vi-VN"/>
        </w:rPr>
        <w:t>nternet, mạng xã hội</w:t>
      </w:r>
      <w:r w:rsidR="00B3257E">
        <w:rPr>
          <w:bCs/>
          <w:iCs/>
          <w:sz w:val="28"/>
          <w:szCs w:val="28"/>
          <w:lang w:val="vi-VN"/>
        </w:rPr>
        <w:t xml:space="preserve">, </w:t>
      </w:r>
      <w:r w:rsidRPr="00E677E3">
        <w:rPr>
          <w:bCs/>
          <w:iCs/>
          <w:sz w:val="28"/>
          <w:szCs w:val="28"/>
        </w:rPr>
        <w:t xml:space="preserve">cổng/trang thông tin điện tử của </w:t>
      </w:r>
      <w:r w:rsidR="00B3257E">
        <w:rPr>
          <w:bCs/>
          <w:iCs/>
          <w:sz w:val="28"/>
          <w:szCs w:val="28"/>
        </w:rPr>
        <w:t xml:space="preserve">các địa phương, cơ quan, đơn vị </w:t>
      </w:r>
      <w:r w:rsidR="00B3257E" w:rsidRPr="00E677E3">
        <w:rPr>
          <w:spacing w:val="-4"/>
          <w:sz w:val="28"/>
          <w:szCs w:val="28"/>
        </w:rPr>
        <w:t xml:space="preserve">bằng các hình thức phù hợp như video, clip, bài viết, biểu ngữ, </w:t>
      </w:r>
      <w:r w:rsidR="00B3257E">
        <w:rPr>
          <w:spacing w:val="-4"/>
          <w:sz w:val="28"/>
          <w:szCs w:val="28"/>
          <w:lang w:val="vi-VN"/>
        </w:rPr>
        <w:t>tổ chức các cuộc thi tìm hiểu</w:t>
      </w:r>
      <w:r w:rsidR="005D3EF1">
        <w:rPr>
          <w:spacing w:val="-4"/>
          <w:sz w:val="28"/>
          <w:szCs w:val="28"/>
          <w:lang w:val="vi-VN"/>
        </w:rPr>
        <w:t xml:space="preserve">, các bộ sản phẩm tuyên truyền </w:t>
      </w:r>
      <w:r w:rsidR="00B3257E" w:rsidRPr="00E677E3">
        <w:rPr>
          <w:spacing w:val="-4"/>
          <w:sz w:val="28"/>
          <w:szCs w:val="28"/>
        </w:rPr>
        <w:t>…</w:t>
      </w:r>
    </w:p>
    <w:p w:rsidR="005D3EF1" w:rsidRDefault="00D5021B" w:rsidP="006F45D8">
      <w:pPr>
        <w:spacing w:after="120" w:line="354" w:lineRule="exact"/>
        <w:ind w:firstLine="720"/>
        <w:jc w:val="both"/>
        <w:rPr>
          <w:sz w:val="28"/>
          <w:szCs w:val="28"/>
          <w:lang w:val="vi-VN"/>
        </w:rPr>
      </w:pPr>
      <w:r>
        <w:rPr>
          <w:b/>
          <w:sz w:val="28"/>
          <w:szCs w:val="28"/>
        </w:rPr>
        <w:t>2</w:t>
      </w:r>
      <w:r w:rsidRPr="00D5021B">
        <w:rPr>
          <w:b/>
          <w:sz w:val="28"/>
          <w:szCs w:val="28"/>
        </w:rPr>
        <w:t>.</w:t>
      </w:r>
      <w:r w:rsidR="00183F6E" w:rsidRPr="00D5021B">
        <w:rPr>
          <w:b/>
          <w:bCs/>
          <w:i/>
          <w:iCs/>
          <w:sz w:val="28"/>
          <w:szCs w:val="28"/>
        </w:rPr>
        <w:t xml:space="preserve"> </w:t>
      </w:r>
      <w:r w:rsidR="00183F6E" w:rsidRPr="00B3257E">
        <w:rPr>
          <w:b/>
          <w:bCs/>
          <w:iCs/>
          <w:sz w:val="28"/>
          <w:szCs w:val="28"/>
        </w:rPr>
        <w:t>Tuyên truyền cổ động trực quan</w:t>
      </w:r>
      <w:r w:rsidRPr="00B3257E">
        <w:rPr>
          <w:b/>
          <w:bCs/>
          <w:iCs/>
          <w:sz w:val="28"/>
          <w:szCs w:val="28"/>
          <w:lang w:val="vi-VN"/>
        </w:rPr>
        <w:t>, tuyên truyền miệng</w:t>
      </w:r>
      <w:r w:rsidR="00183F6E" w:rsidRPr="00B3257E">
        <w:rPr>
          <w:b/>
          <w:bCs/>
          <w:iCs/>
          <w:sz w:val="28"/>
          <w:szCs w:val="28"/>
        </w:rPr>
        <w:t>:</w:t>
      </w:r>
      <w:r w:rsidR="00183F6E" w:rsidRPr="00B3257E">
        <w:rPr>
          <w:bCs/>
          <w:i/>
          <w:iCs/>
          <w:sz w:val="28"/>
          <w:szCs w:val="28"/>
        </w:rPr>
        <w:t xml:space="preserve"> </w:t>
      </w:r>
      <w:r w:rsidR="00B77379">
        <w:rPr>
          <w:sz w:val="28"/>
          <w:szCs w:val="28"/>
          <w:lang w:val="vi-VN"/>
        </w:rPr>
        <w:t xml:space="preserve">Thông qua hình thức tổ chức các cuộc thi (thiết kế biểu trưng, tranh cổ động, sáng tác ca khúc, video trình bày ca khúc chính thức của Đại hội Đoàn toàn quốc lần thứ XII...), hội diễn văn </w:t>
      </w:r>
      <w:r w:rsidR="00B77379">
        <w:rPr>
          <w:sz w:val="28"/>
          <w:szCs w:val="28"/>
          <w:lang w:val="vi-VN"/>
        </w:rPr>
        <w:lastRenderedPageBreak/>
        <w:t>hóa, văn nghệ, phát động phong trào rèn luyện thân thể theo gương Bác Hồ vĩ đại,</w:t>
      </w:r>
      <w:r w:rsidR="005D3EF1">
        <w:rPr>
          <w:sz w:val="28"/>
          <w:szCs w:val="28"/>
          <w:lang w:val="vi-VN"/>
        </w:rPr>
        <w:t xml:space="preserve"> trong đó cần</w:t>
      </w:r>
      <w:r w:rsidR="00B77379">
        <w:rPr>
          <w:sz w:val="28"/>
          <w:szCs w:val="28"/>
          <w:lang w:val="vi-VN"/>
        </w:rPr>
        <w:t xml:space="preserve"> chú trọng các loại hình thể dục</w:t>
      </w:r>
      <w:r w:rsidR="00844962">
        <w:rPr>
          <w:sz w:val="28"/>
          <w:szCs w:val="28"/>
        </w:rPr>
        <w:t>,</w:t>
      </w:r>
      <w:r w:rsidR="00B77379">
        <w:rPr>
          <w:sz w:val="28"/>
          <w:szCs w:val="28"/>
          <w:lang w:val="vi-VN"/>
        </w:rPr>
        <w:t xml:space="preserve"> thể thao quần chúng lành mạnh đang được giới trẻ yêu thích</w:t>
      </w:r>
      <w:r w:rsidR="00844962">
        <w:rPr>
          <w:sz w:val="28"/>
          <w:szCs w:val="28"/>
        </w:rPr>
        <w:t>.</w:t>
      </w:r>
      <w:r w:rsidR="00B77379">
        <w:rPr>
          <w:sz w:val="28"/>
          <w:szCs w:val="28"/>
          <w:lang w:val="vi-VN"/>
        </w:rPr>
        <w:t xml:space="preserve"> </w:t>
      </w:r>
    </w:p>
    <w:p w:rsidR="00B77379" w:rsidRDefault="005D3EF1" w:rsidP="006F45D8">
      <w:pPr>
        <w:spacing w:after="120" w:line="354" w:lineRule="exact"/>
        <w:ind w:firstLine="720"/>
        <w:jc w:val="both"/>
        <w:rPr>
          <w:sz w:val="28"/>
          <w:szCs w:val="28"/>
          <w:lang w:val="vi-VN"/>
        </w:rPr>
      </w:pPr>
      <w:r>
        <w:rPr>
          <w:sz w:val="28"/>
          <w:szCs w:val="28"/>
          <w:lang w:val="vi-VN"/>
        </w:rPr>
        <w:t>X</w:t>
      </w:r>
      <w:r w:rsidR="00B77379" w:rsidRPr="00E677E3">
        <w:rPr>
          <w:sz w:val="28"/>
          <w:szCs w:val="28"/>
        </w:rPr>
        <w:t xml:space="preserve">ây dựng các khẩu hiệu, băng rôn, pano, áp phích, </w:t>
      </w:r>
      <w:r w:rsidR="00B3257E">
        <w:rPr>
          <w:sz w:val="28"/>
          <w:szCs w:val="28"/>
          <w:lang w:val="vi-VN"/>
        </w:rPr>
        <w:t>ấn phẩm tuyên truyền</w:t>
      </w:r>
      <w:r w:rsidR="00B77379" w:rsidRPr="00E677E3">
        <w:rPr>
          <w:sz w:val="28"/>
          <w:szCs w:val="28"/>
        </w:rPr>
        <w:t xml:space="preserve"> tại các cửa ngõ đô thị, trục đường chính, trung tâm thương mại, khu hành chính, trung tâm văn hóa - thể thao, </w:t>
      </w:r>
      <w:r w:rsidR="00B77379">
        <w:rPr>
          <w:sz w:val="28"/>
          <w:szCs w:val="28"/>
          <w:lang w:val="vi-VN"/>
        </w:rPr>
        <w:t>các địa điểm công cộng</w:t>
      </w:r>
      <w:r w:rsidR="00B77379" w:rsidRPr="00E677E3">
        <w:rPr>
          <w:sz w:val="28"/>
          <w:szCs w:val="28"/>
        </w:rPr>
        <w:t xml:space="preserve">… </w:t>
      </w:r>
      <w:r w:rsidR="00B77379">
        <w:rPr>
          <w:sz w:val="28"/>
          <w:szCs w:val="28"/>
          <w:lang w:val="vi-VN"/>
        </w:rPr>
        <w:t>Tăng cường t</w:t>
      </w:r>
      <w:r w:rsidR="00B77379" w:rsidRPr="00E677E3">
        <w:rPr>
          <w:spacing w:val="-6"/>
          <w:sz w:val="28"/>
          <w:szCs w:val="28"/>
          <w:lang w:val="vi-VN"/>
        </w:rPr>
        <w:t xml:space="preserve">uyên truyền trên hệ thống </w:t>
      </w:r>
      <w:r w:rsidR="00B77379" w:rsidRPr="00E677E3">
        <w:rPr>
          <w:spacing w:val="-6"/>
          <w:sz w:val="28"/>
          <w:szCs w:val="28"/>
        </w:rPr>
        <w:t>loa phát</w:t>
      </w:r>
      <w:r w:rsidR="00B77379" w:rsidRPr="00E677E3">
        <w:rPr>
          <w:spacing w:val="-6"/>
          <w:sz w:val="28"/>
          <w:szCs w:val="28"/>
          <w:lang w:val="vi-VN"/>
        </w:rPr>
        <w:t xml:space="preserve"> thanh cơ sở</w:t>
      </w:r>
      <w:r w:rsidR="00B77379" w:rsidRPr="00E677E3">
        <w:rPr>
          <w:spacing w:val="-6"/>
          <w:sz w:val="28"/>
          <w:szCs w:val="28"/>
        </w:rPr>
        <w:t>, đội truyền thông lưu động</w:t>
      </w:r>
      <w:r w:rsidR="00B77379" w:rsidRPr="00E677E3">
        <w:rPr>
          <w:spacing w:val="-6"/>
          <w:sz w:val="28"/>
          <w:szCs w:val="28"/>
          <w:lang w:val="vi-VN"/>
        </w:rPr>
        <w:t>, báo cá</w:t>
      </w:r>
      <w:r w:rsidR="00B77379">
        <w:rPr>
          <w:spacing w:val="-6"/>
          <w:sz w:val="28"/>
          <w:szCs w:val="28"/>
          <w:lang w:val="vi-VN"/>
        </w:rPr>
        <w:t>o viên, tuyên truyền viên cơ sở; thông qua</w:t>
      </w:r>
      <w:r w:rsidR="00B77379" w:rsidRPr="0089415F">
        <w:rPr>
          <w:sz w:val="28"/>
          <w:szCs w:val="28"/>
          <w:lang w:val="es-MX"/>
        </w:rPr>
        <w:t xml:space="preserve"> các buổi sinh hoạ</w:t>
      </w:r>
      <w:r w:rsidR="00B77379">
        <w:rPr>
          <w:sz w:val="28"/>
          <w:szCs w:val="28"/>
          <w:lang w:val="es-MX"/>
        </w:rPr>
        <w:t>t</w:t>
      </w:r>
      <w:r w:rsidR="00B77379" w:rsidRPr="0089415F">
        <w:rPr>
          <w:sz w:val="28"/>
          <w:szCs w:val="28"/>
          <w:lang w:val="es-MX"/>
        </w:rPr>
        <w:t xml:space="preserve"> đảng, </w:t>
      </w:r>
      <w:r w:rsidR="00B77379">
        <w:rPr>
          <w:sz w:val="28"/>
          <w:szCs w:val="28"/>
          <w:lang w:val="es-MX"/>
        </w:rPr>
        <w:t>sinh ho</w:t>
      </w:r>
      <w:r w:rsidR="00B77379" w:rsidRPr="00E37D16">
        <w:rPr>
          <w:sz w:val="28"/>
          <w:szCs w:val="28"/>
          <w:lang w:val="es-MX"/>
        </w:rPr>
        <w:t>ạt</w:t>
      </w:r>
      <w:r w:rsidR="00B77379">
        <w:rPr>
          <w:sz w:val="28"/>
          <w:szCs w:val="28"/>
          <w:lang w:val="es-MX"/>
        </w:rPr>
        <w:t xml:space="preserve"> c</w:t>
      </w:r>
      <w:r w:rsidR="00B77379" w:rsidRPr="00E37D16">
        <w:rPr>
          <w:sz w:val="28"/>
          <w:szCs w:val="28"/>
          <w:lang w:val="es-MX"/>
        </w:rPr>
        <w:t>ủa</w:t>
      </w:r>
      <w:r w:rsidR="00B77379">
        <w:rPr>
          <w:sz w:val="28"/>
          <w:szCs w:val="28"/>
          <w:lang w:val="es-MX"/>
        </w:rPr>
        <w:t xml:space="preserve"> các tổ chức chính trị - xã hội</w:t>
      </w:r>
      <w:r w:rsidR="00B77379">
        <w:rPr>
          <w:sz w:val="28"/>
          <w:szCs w:val="28"/>
          <w:lang w:val="vi-VN"/>
        </w:rPr>
        <w:t>...</w:t>
      </w:r>
    </w:p>
    <w:p w:rsidR="00B3257E" w:rsidRPr="009C4BD2" w:rsidRDefault="00B3257E" w:rsidP="006F45D8">
      <w:pPr>
        <w:spacing w:after="120" w:line="354" w:lineRule="exact"/>
        <w:ind w:firstLine="720"/>
        <w:jc w:val="both"/>
        <w:rPr>
          <w:sz w:val="28"/>
          <w:szCs w:val="28"/>
          <w:lang w:val="vi-VN"/>
        </w:rPr>
      </w:pPr>
      <w:r w:rsidRPr="009C4BD2">
        <w:rPr>
          <w:b/>
          <w:sz w:val="28"/>
          <w:szCs w:val="28"/>
          <w:lang w:val="vi-VN"/>
        </w:rPr>
        <w:t>3.</w:t>
      </w:r>
      <w:r w:rsidRPr="009C4BD2">
        <w:rPr>
          <w:sz w:val="28"/>
          <w:szCs w:val="28"/>
          <w:lang w:val="vi-VN"/>
        </w:rPr>
        <w:t xml:space="preserve"> </w:t>
      </w:r>
      <w:r w:rsidR="00D92CE2" w:rsidRPr="005D3EF1">
        <w:rPr>
          <w:b/>
          <w:sz w:val="28"/>
          <w:szCs w:val="28"/>
          <w:lang w:val="vi-VN"/>
        </w:rPr>
        <w:t>Tổ chức tuyên truyền đối ngoại:</w:t>
      </w:r>
      <w:r w:rsidR="00D92CE2" w:rsidRPr="009C4BD2">
        <w:rPr>
          <w:sz w:val="28"/>
          <w:szCs w:val="28"/>
          <w:lang w:val="vi-VN"/>
        </w:rPr>
        <w:t xml:space="preserve"> </w:t>
      </w:r>
      <w:r w:rsidR="009C4BD2" w:rsidRPr="009C4BD2">
        <w:rPr>
          <w:sz w:val="28"/>
          <w:szCs w:val="28"/>
          <w:lang w:val="vi-VN"/>
        </w:rPr>
        <w:t xml:space="preserve">Tuyên truyền về Thư chúc mừng Đại hội của các tổ chức thanh niên trên thế giới, các tổ chức quốc tế...; </w:t>
      </w:r>
      <w:r w:rsidR="00D92CE2" w:rsidRPr="009C4BD2">
        <w:rPr>
          <w:sz w:val="28"/>
          <w:szCs w:val="28"/>
          <w:lang w:val="vi-VN"/>
        </w:rPr>
        <w:t>thường xuyên đăng tải</w:t>
      </w:r>
      <w:r w:rsidR="009C57E8">
        <w:rPr>
          <w:sz w:val="28"/>
          <w:szCs w:val="28"/>
          <w:lang w:val="vi-VN"/>
        </w:rPr>
        <w:t>, chia sẻ</w:t>
      </w:r>
      <w:r w:rsidR="00D92CE2" w:rsidRPr="009C4BD2">
        <w:rPr>
          <w:sz w:val="28"/>
          <w:szCs w:val="28"/>
          <w:lang w:val="vi-VN"/>
        </w:rPr>
        <w:t xml:space="preserve"> các tin, bài</w:t>
      </w:r>
      <w:r w:rsidR="009C57E8">
        <w:rPr>
          <w:sz w:val="28"/>
          <w:szCs w:val="28"/>
          <w:lang w:val="vi-VN"/>
        </w:rPr>
        <w:t xml:space="preserve"> </w:t>
      </w:r>
      <w:r w:rsidR="00D92CE2" w:rsidRPr="009C4BD2">
        <w:rPr>
          <w:sz w:val="28"/>
          <w:szCs w:val="28"/>
          <w:lang w:val="vi-VN"/>
        </w:rPr>
        <w:t>trên trang thông tin điện tử (mục tiếng nước ngoài) của địa</w:t>
      </w:r>
      <w:r w:rsidR="00D92CE2" w:rsidRPr="009C4BD2">
        <w:rPr>
          <w:sz w:val="28"/>
          <w:szCs w:val="28"/>
        </w:rPr>
        <w:t xml:space="preserve"> phương, </w:t>
      </w:r>
      <w:r w:rsidR="00D92CE2" w:rsidRPr="009C4BD2">
        <w:rPr>
          <w:sz w:val="28"/>
          <w:szCs w:val="28"/>
          <w:lang w:val="vi-VN"/>
        </w:rPr>
        <w:t>đơn vị</w:t>
      </w:r>
      <w:r w:rsidR="00D92CE2" w:rsidRPr="009C4BD2">
        <w:rPr>
          <w:sz w:val="28"/>
          <w:szCs w:val="28"/>
        </w:rPr>
        <w:t>,</w:t>
      </w:r>
      <w:r w:rsidR="00D92CE2" w:rsidRPr="009C4BD2">
        <w:rPr>
          <w:sz w:val="28"/>
          <w:szCs w:val="28"/>
          <w:lang w:val="vi-VN"/>
        </w:rPr>
        <w:t xml:space="preserve"> nhằm góp phần lan tỏa</w:t>
      </w:r>
      <w:r w:rsidR="00412EA2" w:rsidRPr="009C4BD2">
        <w:rPr>
          <w:sz w:val="28"/>
          <w:szCs w:val="28"/>
          <w:lang w:val="vi-VN"/>
        </w:rPr>
        <w:t xml:space="preserve">, giới thiệu, thông tin cho </w:t>
      </w:r>
      <w:r w:rsidR="009C4BD2" w:rsidRPr="009C4BD2">
        <w:rPr>
          <w:sz w:val="28"/>
          <w:szCs w:val="28"/>
          <w:lang w:val="vi-VN"/>
        </w:rPr>
        <w:t>bạn bè thế giới về Đại hội Đoàn toàn quốc lần thứ XII.</w:t>
      </w:r>
    </w:p>
    <w:p w:rsidR="00183F6E" w:rsidRDefault="009C4BD2" w:rsidP="006F45D8">
      <w:pPr>
        <w:spacing w:after="120" w:line="354" w:lineRule="exact"/>
        <w:ind w:firstLine="720"/>
        <w:jc w:val="both"/>
        <w:rPr>
          <w:spacing w:val="2"/>
          <w:sz w:val="28"/>
          <w:szCs w:val="28"/>
          <w:lang w:val="vi-VN"/>
        </w:rPr>
      </w:pPr>
      <w:r>
        <w:rPr>
          <w:b/>
          <w:spacing w:val="2"/>
          <w:sz w:val="28"/>
          <w:szCs w:val="28"/>
          <w:lang w:val="vi-VN"/>
        </w:rPr>
        <w:t>4</w:t>
      </w:r>
      <w:r w:rsidR="00183F6E" w:rsidRPr="00B3257E">
        <w:rPr>
          <w:b/>
          <w:spacing w:val="2"/>
          <w:sz w:val="28"/>
          <w:szCs w:val="28"/>
          <w:lang w:val="vi-VN"/>
        </w:rPr>
        <w:t>.</w:t>
      </w:r>
      <w:r w:rsidR="00183F6E" w:rsidRPr="00B3257E">
        <w:rPr>
          <w:spacing w:val="2"/>
          <w:sz w:val="28"/>
          <w:szCs w:val="28"/>
          <w:lang w:val="vi-VN"/>
        </w:rPr>
        <w:t xml:space="preserve"> </w:t>
      </w:r>
      <w:r w:rsidR="00183F6E" w:rsidRPr="00B3257E">
        <w:rPr>
          <w:b/>
          <w:spacing w:val="2"/>
          <w:sz w:val="28"/>
          <w:szCs w:val="28"/>
          <w:lang w:val="vi-VN"/>
        </w:rPr>
        <w:t>Tổ chức phát động các phong trào thi đua yêu nước, gắn biển các công trình chào mừng và tôn vinh tập thể, cá nhân tiêu biểu</w:t>
      </w:r>
      <w:r w:rsidR="00B77379" w:rsidRPr="00B3257E">
        <w:rPr>
          <w:b/>
          <w:spacing w:val="2"/>
          <w:sz w:val="28"/>
          <w:szCs w:val="28"/>
          <w:lang w:val="vi-VN"/>
        </w:rPr>
        <w:t>:</w:t>
      </w:r>
      <w:r w:rsidR="00B77379">
        <w:rPr>
          <w:b/>
          <w:spacing w:val="2"/>
          <w:sz w:val="28"/>
          <w:szCs w:val="28"/>
          <w:lang w:val="vi-VN"/>
        </w:rPr>
        <w:t xml:space="preserve"> </w:t>
      </w:r>
      <w:r w:rsidR="000438A8">
        <w:rPr>
          <w:spacing w:val="2"/>
          <w:sz w:val="28"/>
          <w:szCs w:val="28"/>
        </w:rPr>
        <w:t>T</w:t>
      </w:r>
      <w:r w:rsidR="00B77379" w:rsidRPr="00B77379">
        <w:rPr>
          <w:spacing w:val="2"/>
          <w:sz w:val="28"/>
          <w:szCs w:val="28"/>
          <w:lang w:val="vi-VN"/>
        </w:rPr>
        <w:t>hông qua hình thức p</w:t>
      </w:r>
      <w:r w:rsidR="00183F6E">
        <w:rPr>
          <w:spacing w:val="2"/>
          <w:sz w:val="28"/>
          <w:szCs w:val="28"/>
          <w:lang w:val="vi-VN"/>
        </w:rPr>
        <w:t xml:space="preserve">hát động các phong trào thi đua gắn với kỷ niệm các ngày lễ lớn, sự kiện lịch sử </w:t>
      </w:r>
      <w:r w:rsidR="000438A8">
        <w:rPr>
          <w:spacing w:val="2"/>
          <w:sz w:val="28"/>
          <w:szCs w:val="28"/>
        </w:rPr>
        <w:t xml:space="preserve">quan </w:t>
      </w:r>
      <w:r w:rsidR="00183F6E">
        <w:rPr>
          <w:spacing w:val="2"/>
          <w:sz w:val="28"/>
          <w:szCs w:val="28"/>
          <w:lang w:val="vi-VN"/>
        </w:rPr>
        <w:t xml:space="preserve">trọng </w:t>
      </w:r>
      <w:r w:rsidR="00B77379">
        <w:rPr>
          <w:spacing w:val="2"/>
          <w:sz w:val="28"/>
          <w:szCs w:val="28"/>
          <w:lang w:val="vi-VN"/>
        </w:rPr>
        <w:t>của đất nước, của tỉnh vào thời điể</w:t>
      </w:r>
      <w:r w:rsidR="00183F6E">
        <w:rPr>
          <w:spacing w:val="2"/>
          <w:sz w:val="28"/>
          <w:szCs w:val="28"/>
          <w:lang w:val="vi-VN"/>
        </w:rPr>
        <w:t>m trước, trong và sau Đại hội</w:t>
      </w:r>
      <w:r w:rsidR="00B77379">
        <w:rPr>
          <w:spacing w:val="2"/>
          <w:sz w:val="28"/>
          <w:szCs w:val="28"/>
          <w:lang w:val="vi-VN"/>
        </w:rPr>
        <w:t>; g</w:t>
      </w:r>
      <w:r w:rsidR="00183F6E">
        <w:rPr>
          <w:spacing w:val="2"/>
          <w:sz w:val="28"/>
          <w:szCs w:val="28"/>
          <w:lang w:val="vi-VN"/>
        </w:rPr>
        <w:t>ắn biển các công trình, phần việc t</w:t>
      </w:r>
      <w:r w:rsidR="00B77379">
        <w:rPr>
          <w:spacing w:val="2"/>
          <w:sz w:val="28"/>
          <w:szCs w:val="28"/>
          <w:lang w:val="vi-VN"/>
        </w:rPr>
        <w:t>hanh niên tiêu biểu của cấp bộ đ</w:t>
      </w:r>
      <w:r w:rsidR="00183F6E">
        <w:rPr>
          <w:spacing w:val="2"/>
          <w:sz w:val="28"/>
          <w:szCs w:val="28"/>
          <w:lang w:val="vi-VN"/>
        </w:rPr>
        <w:t>oàn và đoàn viên, thanh thiếu nhi chào mừng Đại hội;</w:t>
      </w:r>
      <w:r w:rsidR="00B77379">
        <w:rPr>
          <w:spacing w:val="2"/>
          <w:sz w:val="28"/>
          <w:szCs w:val="28"/>
          <w:lang w:val="vi-VN"/>
        </w:rPr>
        <w:t xml:space="preserve"> tổ chức tuyên dương, gặp mặt, tôn vinh những mô hình hay, cách làm sáng tạo, các gương điển hình tiêu biểu trên các lĩnh vực công tác; </w:t>
      </w:r>
      <w:r w:rsidR="00183F6E">
        <w:rPr>
          <w:spacing w:val="2"/>
          <w:sz w:val="28"/>
          <w:szCs w:val="28"/>
          <w:lang w:val="vi-VN"/>
        </w:rPr>
        <w:t>tổ chức Ngày Thanh niên cùng hành động chào mừng thành công Đại hội Đoàn toàn quốc lần thứ XII.</w:t>
      </w:r>
      <w:r w:rsidR="00B77379">
        <w:rPr>
          <w:spacing w:val="2"/>
          <w:sz w:val="28"/>
          <w:szCs w:val="28"/>
          <w:lang w:val="vi-VN"/>
        </w:rPr>
        <w:t>..</w:t>
      </w:r>
    </w:p>
    <w:p w:rsidR="000C1DB3" w:rsidRPr="00075799" w:rsidRDefault="000C1DB3" w:rsidP="006F45D8">
      <w:pPr>
        <w:pStyle w:val="NoSpacing"/>
        <w:spacing w:after="120" w:line="354" w:lineRule="exact"/>
        <w:ind w:firstLine="720"/>
        <w:jc w:val="both"/>
        <w:rPr>
          <w:rFonts w:ascii="Times New Roman" w:hAnsi="Times New Roman" w:cs="Times New Roman"/>
          <w:b/>
          <w:sz w:val="28"/>
          <w:szCs w:val="28"/>
        </w:rPr>
      </w:pPr>
      <w:r>
        <w:rPr>
          <w:rFonts w:ascii="Times New Roman" w:hAnsi="Times New Roman" w:cs="Times New Roman"/>
          <w:b/>
          <w:sz w:val="28"/>
          <w:szCs w:val="28"/>
          <w:lang w:val="en-US"/>
        </w:rPr>
        <w:t>I</w:t>
      </w:r>
      <w:r w:rsidR="007564CC">
        <w:rPr>
          <w:rFonts w:ascii="Times New Roman" w:hAnsi="Times New Roman" w:cs="Times New Roman"/>
          <w:b/>
          <w:sz w:val="28"/>
          <w:szCs w:val="28"/>
          <w:lang w:val="en-US"/>
        </w:rPr>
        <w:t>V</w:t>
      </w:r>
      <w:r>
        <w:rPr>
          <w:rFonts w:ascii="Times New Roman" w:hAnsi="Times New Roman" w:cs="Times New Roman"/>
          <w:b/>
          <w:sz w:val="28"/>
          <w:szCs w:val="28"/>
          <w:lang w:val="en-US"/>
        </w:rPr>
        <w:t>.</w:t>
      </w:r>
      <w:r w:rsidRPr="00075799">
        <w:rPr>
          <w:rFonts w:ascii="Times New Roman" w:hAnsi="Times New Roman" w:cs="Times New Roman"/>
          <w:b/>
          <w:sz w:val="28"/>
          <w:szCs w:val="28"/>
          <w:lang w:val="en-US"/>
        </w:rPr>
        <w:t xml:space="preserve"> </w:t>
      </w:r>
      <w:r w:rsidRPr="00075799">
        <w:rPr>
          <w:rFonts w:ascii="Times New Roman" w:hAnsi="Times New Roman" w:cs="Times New Roman"/>
          <w:b/>
          <w:sz w:val="28"/>
          <w:szCs w:val="28"/>
        </w:rPr>
        <w:t>T</w:t>
      </w:r>
      <w:r w:rsidRPr="00075799">
        <w:rPr>
          <w:rFonts w:ascii="Times New Roman" w:hAnsi="Times New Roman" w:cs="Times New Roman"/>
          <w:b/>
          <w:sz w:val="28"/>
          <w:szCs w:val="28"/>
          <w:lang w:val="en-US"/>
        </w:rPr>
        <w:t>Ổ</w:t>
      </w:r>
      <w:r w:rsidRPr="00075799">
        <w:rPr>
          <w:rFonts w:ascii="Times New Roman" w:hAnsi="Times New Roman" w:cs="Times New Roman"/>
          <w:b/>
          <w:sz w:val="28"/>
          <w:szCs w:val="28"/>
        </w:rPr>
        <w:t xml:space="preserve"> CHỨC TH</w:t>
      </w:r>
      <w:r w:rsidRPr="00075799">
        <w:rPr>
          <w:rFonts w:ascii="Times New Roman" w:hAnsi="Times New Roman" w:cs="Times New Roman"/>
          <w:b/>
          <w:sz w:val="28"/>
          <w:szCs w:val="28"/>
          <w:lang w:val="en-US"/>
        </w:rPr>
        <w:t>ỰC</w:t>
      </w:r>
      <w:r w:rsidRPr="00075799">
        <w:rPr>
          <w:rFonts w:ascii="Times New Roman" w:hAnsi="Times New Roman" w:cs="Times New Roman"/>
          <w:b/>
          <w:sz w:val="28"/>
          <w:szCs w:val="28"/>
        </w:rPr>
        <w:t xml:space="preserve"> HIỆN</w:t>
      </w:r>
    </w:p>
    <w:p w:rsidR="000B3B31" w:rsidRPr="00075799" w:rsidRDefault="000C1DB3" w:rsidP="006F45D8">
      <w:pPr>
        <w:spacing w:after="120" w:line="354" w:lineRule="exact"/>
        <w:ind w:firstLine="720"/>
        <w:jc w:val="both"/>
        <w:rPr>
          <w:sz w:val="28"/>
          <w:szCs w:val="28"/>
        </w:rPr>
      </w:pPr>
      <w:r w:rsidRPr="00075799">
        <w:rPr>
          <w:b/>
          <w:sz w:val="28"/>
          <w:szCs w:val="28"/>
        </w:rPr>
        <w:t>1</w:t>
      </w:r>
      <w:r>
        <w:rPr>
          <w:b/>
          <w:sz w:val="28"/>
          <w:szCs w:val="28"/>
        </w:rPr>
        <w:t>.</w:t>
      </w:r>
      <w:r w:rsidRPr="00075799">
        <w:rPr>
          <w:b/>
          <w:sz w:val="28"/>
          <w:szCs w:val="28"/>
        </w:rPr>
        <w:t xml:space="preserve"> </w:t>
      </w:r>
      <w:r w:rsidR="000B3B31" w:rsidRPr="00075799">
        <w:rPr>
          <w:b/>
          <w:sz w:val="28"/>
          <w:szCs w:val="28"/>
        </w:rPr>
        <w:t>Ban Tuyên giáo Tỉnh ủy</w:t>
      </w:r>
      <w:r w:rsidR="000B3B31" w:rsidRPr="00075799">
        <w:rPr>
          <w:sz w:val="28"/>
          <w:szCs w:val="28"/>
        </w:rPr>
        <w:t xml:space="preserve"> </w:t>
      </w:r>
    </w:p>
    <w:p w:rsidR="00E161C3" w:rsidRPr="00D65946" w:rsidRDefault="000B3B31" w:rsidP="006F45D8">
      <w:pPr>
        <w:spacing w:after="120" w:line="354" w:lineRule="exact"/>
        <w:ind w:firstLine="720"/>
        <w:jc w:val="both"/>
        <w:rPr>
          <w:sz w:val="28"/>
          <w:szCs w:val="28"/>
        </w:rPr>
      </w:pPr>
      <w:r>
        <w:rPr>
          <w:b/>
          <w:sz w:val="28"/>
          <w:szCs w:val="28"/>
        </w:rPr>
        <w:t xml:space="preserve">- </w:t>
      </w:r>
      <w:r w:rsidRPr="007D3EF6">
        <w:rPr>
          <w:sz w:val="28"/>
          <w:szCs w:val="28"/>
        </w:rPr>
        <w:t xml:space="preserve">Xây dựng và ban hành hướng dẫn tuyên truyền; </w:t>
      </w:r>
      <w:r w:rsidR="000438A8">
        <w:rPr>
          <w:sz w:val="28"/>
          <w:szCs w:val="28"/>
        </w:rPr>
        <w:t>ph</w:t>
      </w:r>
      <w:r w:rsidR="000438A8" w:rsidRPr="000438A8">
        <w:rPr>
          <w:sz w:val="28"/>
          <w:szCs w:val="28"/>
        </w:rPr>
        <w:t>át</w:t>
      </w:r>
      <w:r w:rsidR="000438A8">
        <w:rPr>
          <w:sz w:val="28"/>
          <w:szCs w:val="28"/>
        </w:rPr>
        <w:t xml:space="preserve"> h</w:t>
      </w:r>
      <w:r w:rsidR="000438A8" w:rsidRPr="000438A8">
        <w:rPr>
          <w:sz w:val="28"/>
          <w:szCs w:val="28"/>
        </w:rPr>
        <w:t>ành</w:t>
      </w:r>
      <w:r w:rsidR="000438A8">
        <w:rPr>
          <w:sz w:val="28"/>
          <w:szCs w:val="28"/>
        </w:rPr>
        <w:t xml:space="preserve"> Đ</w:t>
      </w:r>
      <w:r w:rsidR="000438A8" w:rsidRPr="000438A8">
        <w:rPr>
          <w:sz w:val="28"/>
          <w:szCs w:val="28"/>
        </w:rPr>
        <w:t>ề</w:t>
      </w:r>
      <w:r w:rsidR="000438A8">
        <w:rPr>
          <w:sz w:val="28"/>
          <w:szCs w:val="28"/>
        </w:rPr>
        <w:t xml:space="preserve"> c</w:t>
      </w:r>
      <w:r w:rsidR="000438A8" w:rsidRPr="000438A8">
        <w:rPr>
          <w:sz w:val="28"/>
          <w:szCs w:val="28"/>
        </w:rPr>
        <w:t>ươ</w:t>
      </w:r>
      <w:r w:rsidR="000438A8">
        <w:rPr>
          <w:sz w:val="28"/>
          <w:szCs w:val="28"/>
        </w:rPr>
        <w:t>ng tuy</w:t>
      </w:r>
      <w:r w:rsidR="000438A8" w:rsidRPr="000438A8">
        <w:rPr>
          <w:sz w:val="28"/>
          <w:szCs w:val="28"/>
        </w:rPr>
        <w:t>ê</w:t>
      </w:r>
      <w:r w:rsidR="000438A8">
        <w:rPr>
          <w:sz w:val="28"/>
          <w:szCs w:val="28"/>
        </w:rPr>
        <w:t>n truy</w:t>
      </w:r>
      <w:r w:rsidR="000438A8" w:rsidRPr="000438A8">
        <w:rPr>
          <w:sz w:val="28"/>
          <w:szCs w:val="28"/>
        </w:rPr>
        <w:t>ền</w:t>
      </w:r>
      <w:r w:rsidR="000438A8">
        <w:rPr>
          <w:sz w:val="28"/>
          <w:szCs w:val="28"/>
        </w:rPr>
        <w:t>; thư</w:t>
      </w:r>
      <w:r w:rsidR="000438A8" w:rsidRPr="000438A8">
        <w:rPr>
          <w:sz w:val="28"/>
          <w:szCs w:val="28"/>
        </w:rPr>
        <w:t>ờng</w:t>
      </w:r>
      <w:r w:rsidR="000438A8">
        <w:rPr>
          <w:sz w:val="28"/>
          <w:szCs w:val="28"/>
        </w:rPr>
        <w:t xml:space="preserve"> xuy</w:t>
      </w:r>
      <w:r w:rsidR="000438A8" w:rsidRPr="000438A8">
        <w:rPr>
          <w:sz w:val="28"/>
          <w:szCs w:val="28"/>
        </w:rPr>
        <w:t>ê</w:t>
      </w:r>
      <w:r w:rsidR="000438A8">
        <w:rPr>
          <w:sz w:val="28"/>
          <w:szCs w:val="28"/>
        </w:rPr>
        <w:t xml:space="preserve">n </w:t>
      </w:r>
      <w:r w:rsidRPr="007D3EF6">
        <w:rPr>
          <w:sz w:val="28"/>
          <w:szCs w:val="28"/>
        </w:rPr>
        <w:t>chỉ đạo, định hướng tuyên truyên trên các phương tiện thông tin đại chúng</w:t>
      </w:r>
      <w:r w:rsidR="0043453D">
        <w:rPr>
          <w:bCs/>
          <w:sz w:val="28"/>
          <w:szCs w:val="28"/>
        </w:rPr>
        <w:t xml:space="preserve">; </w:t>
      </w:r>
      <w:r w:rsidR="00E161C3" w:rsidRPr="00D65946">
        <w:rPr>
          <w:sz w:val="28"/>
          <w:szCs w:val="28"/>
        </w:rPr>
        <w:t xml:space="preserve">tổ chức tuyên truyền </w:t>
      </w:r>
      <w:r w:rsidR="000438A8">
        <w:rPr>
          <w:sz w:val="28"/>
          <w:szCs w:val="28"/>
        </w:rPr>
        <w:t>v</w:t>
      </w:r>
      <w:r w:rsidR="000438A8" w:rsidRPr="000438A8">
        <w:rPr>
          <w:sz w:val="28"/>
          <w:szCs w:val="28"/>
        </w:rPr>
        <w:t>ề</w:t>
      </w:r>
      <w:r w:rsidR="000438A8">
        <w:rPr>
          <w:sz w:val="28"/>
          <w:szCs w:val="28"/>
        </w:rPr>
        <w:t xml:space="preserve"> s</w:t>
      </w:r>
      <w:r w:rsidR="000438A8" w:rsidRPr="000438A8">
        <w:rPr>
          <w:sz w:val="28"/>
          <w:szCs w:val="28"/>
        </w:rPr>
        <w:t>ự</w:t>
      </w:r>
      <w:r w:rsidR="000438A8">
        <w:rPr>
          <w:sz w:val="28"/>
          <w:szCs w:val="28"/>
        </w:rPr>
        <w:t xml:space="preserve"> ki</w:t>
      </w:r>
      <w:r w:rsidR="000438A8" w:rsidRPr="000438A8">
        <w:rPr>
          <w:sz w:val="28"/>
          <w:szCs w:val="28"/>
        </w:rPr>
        <w:t>ện</w:t>
      </w:r>
      <w:r w:rsidR="000438A8">
        <w:rPr>
          <w:sz w:val="28"/>
          <w:szCs w:val="28"/>
        </w:rPr>
        <w:t xml:space="preserve"> </w:t>
      </w:r>
      <w:r w:rsidR="00E161C3" w:rsidRPr="00D65946">
        <w:rPr>
          <w:sz w:val="28"/>
          <w:szCs w:val="28"/>
        </w:rPr>
        <w:t xml:space="preserve">trên Bản tin </w:t>
      </w:r>
      <w:r w:rsidR="00E161C3">
        <w:rPr>
          <w:sz w:val="28"/>
          <w:szCs w:val="28"/>
        </w:rPr>
        <w:t>T</w:t>
      </w:r>
      <w:r w:rsidR="00E161C3" w:rsidRPr="00D65946">
        <w:rPr>
          <w:sz w:val="28"/>
          <w:szCs w:val="28"/>
        </w:rPr>
        <w:t>hông báo nội bộ</w:t>
      </w:r>
      <w:r w:rsidR="00E161C3">
        <w:rPr>
          <w:sz w:val="28"/>
          <w:szCs w:val="28"/>
        </w:rPr>
        <w:t>, T</w:t>
      </w:r>
      <w:r w:rsidR="00E161C3" w:rsidRPr="00D65946">
        <w:rPr>
          <w:sz w:val="28"/>
          <w:szCs w:val="28"/>
        </w:rPr>
        <w:t xml:space="preserve">rang </w:t>
      </w:r>
      <w:r w:rsidR="00E161C3">
        <w:rPr>
          <w:sz w:val="28"/>
          <w:szCs w:val="28"/>
        </w:rPr>
        <w:t>t</w:t>
      </w:r>
      <w:r w:rsidR="00E161C3" w:rsidRPr="00D65946">
        <w:rPr>
          <w:sz w:val="28"/>
          <w:szCs w:val="28"/>
        </w:rPr>
        <w:t>hông tin điện tử của Ban.</w:t>
      </w:r>
    </w:p>
    <w:p w:rsidR="00E161C3" w:rsidRDefault="00E161C3" w:rsidP="006F45D8">
      <w:pPr>
        <w:spacing w:after="120" w:line="354" w:lineRule="exact"/>
        <w:ind w:firstLine="720"/>
        <w:jc w:val="both"/>
        <w:rPr>
          <w:sz w:val="28"/>
          <w:szCs w:val="28"/>
        </w:rPr>
      </w:pPr>
      <w:r w:rsidRPr="00D65946">
        <w:rPr>
          <w:sz w:val="28"/>
          <w:szCs w:val="28"/>
        </w:rPr>
        <w:t>- Theo dõi, kiểm tra, đôn đốc việc tổ chức các hoạt động tuyên truyề</w:t>
      </w:r>
      <w:r>
        <w:rPr>
          <w:sz w:val="28"/>
          <w:szCs w:val="28"/>
        </w:rPr>
        <w:t>n</w:t>
      </w:r>
      <w:r w:rsidRPr="00D65946">
        <w:rPr>
          <w:sz w:val="28"/>
          <w:szCs w:val="28"/>
        </w:rPr>
        <w:t xml:space="preserve"> kỷ niệm ở các địa phương, cơ quan, đơn vị.</w:t>
      </w:r>
      <w:r w:rsidR="001B470B">
        <w:rPr>
          <w:sz w:val="28"/>
          <w:szCs w:val="28"/>
        </w:rPr>
        <w:t xml:space="preserve"> Phối hợp với các cơ quan</w:t>
      </w:r>
      <w:r w:rsidR="000438A8">
        <w:rPr>
          <w:sz w:val="28"/>
          <w:szCs w:val="28"/>
        </w:rPr>
        <w:t xml:space="preserve">, </w:t>
      </w:r>
      <w:r w:rsidR="000438A8" w:rsidRPr="000438A8">
        <w:rPr>
          <w:sz w:val="28"/>
          <w:szCs w:val="28"/>
        </w:rPr>
        <w:t>đơ</w:t>
      </w:r>
      <w:r w:rsidR="000438A8">
        <w:rPr>
          <w:sz w:val="28"/>
          <w:szCs w:val="28"/>
        </w:rPr>
        <w:t>n v</w:t>
      </w:r>
      <w:r w:rsidR="000438A8" w:rsidRPr="000438A8">
        <w:rPr>
          <w:sz w:val="28"/>
          <w:szCs w:val="28"/>
        </w:rPr>
        <w:t>ị</w:t>
      </w:r>
      <w:r w:rsidR="001B470B">
        <w:rPr>
          <w:sz w:val="28"/>
          <w:szCs w:val="28"/>
        </w:rPr>
        <w:t xml:space="preserve"> liên quan tổ chức đấu tranh, phản bác các </w:t>
      </w:r>
      <w:r w:rsidR="000438A8">
        <w:rPr>
          <w:sz w:val="28"/>
          <w:szCs w:val="28"/>
        </w:rPr>
        <w:t>th</w:t>
      </w:r>
      <w:r w:rsidR="000438A8" w:rsidRPr="000438A8">
        <w:rPr>
          <w:sz w:val="28"/>
          <w:szCs w:val="28"/>
        </w:rPr>
        <w:t>ô</w:t>
      </w:r>
      <w:r w:rsidR="000438A8">
        <w:rPr>
          <w:sz w:val="28"/>
          <w:szCs w:val="28"/>
        </w:rPr>
        <w:t>ng tin x</w:t>
      </w:r>
      <w:r w:rsidR="000438A8" w:rsidRPr="000438A8">
        <w:rPr>
          <w:sz w:val="28"/>
          <w:szCs w:val="28"/>
        </w:rPr>
        <w:t>ấu</w:t>
      </w:r>
      <w:r w:rsidR="000438A8">
        <w:rPr>
          <w:sz w:val="28"/>
          <w:szCs w:val="28"/>
        </w:rPr>
        <w:t>, đ</w:t>
      </w:r>
      <w:r w:rsidR="000438A8" w:rsidRPr="000438A8">
        <w:rPr>
          <w:sz w:val="28"/>
          <w:szCs w:val="28"/>
        </w:rPr>
        <w:t>ộc</w:t>
      </w:r>
      <w:r w:rsidR="000438A8">
        <w:rPr>
          <w:sz w:val="28"/>
          <w:szCs w:val="28"/>
        </w:rPr>
        <w:t xml:space="preserve">, </w:t>
      </w:r>
      <w:r w:rsidR="001B470B">
        <w:rPr>
          <w:sz w:val="28"/>
          <w:szCs w:val="28"/>
        </w:rPr>
        <w:t>quan điểm, luận điệu sai trái</w:t>
      </w:r>
      <w:r w:rsidR="000438A8">
        <w:rPr>
          <w:sz w:val="28"/>
          <w:szCs w:val="28"/>
        </w:rPr>
        <w:t xml:space="preserve"> </w:t>
      </w:r>
      <w:r w:rsidR="001B470B">
        <w:rPr>
          <w:sz w:val="28"/>
          <w:szCs w:val="28"/>
        </w:rPr>
        <w:t>của</w:t>
      </w:r>
      <w:r w:rsidR="000438A8">
        <w:rPr>
          <w:sz w:val="28"/>
          <w:szCs w:val="28"/>
        </w:rPr>
        <w:t xml:space="preserve"> c</w:t>
      </w:r>
      <w:r w:rsidR="000438A8" w:rsidRPr="000438A8">
        <w:rPr>
          <w:sz w:val="28"/>
          <w:szCs w:val="28"/>
        </w:rPr>
        <w:t>ác</w:t>
      </w:r>
      <w:r w:rsidR="001B470B">
        <w:rPr>
          <w:sz w:val="28"/>
          <w:szCs w:val="28"/>
        </w:rPr>
        <w:t xml:space="preserve"> thế lực thù địc</w:t>
      </w:r>
      <w:r w:rsidR="000438A8">
        <w:rPr>
          <w:sz w:val="28"/>
          <w:szCs w:val="28"/>
        </w:rPr>
        <w:t>h,</w:t>
      </w:r>
      <w:r w:rsidR="001B470B">
        <w:rPr>
          <w:sz w:val="28"/>
          <w:szCs w:val="28"/>
        </w:rPr>
        <w:t xml:space="preserve"> cơ hội chính trị về Đại hội, về hình ảnh của đoàn viên, thanh niên.</w:t>
      </w:r>
    </w:p>
    <w:p w:rsidR="00E161C3" w:rsidRDefault="00E161C3" w:rsidP="006F45D8">
      <w:pPr>
        <w:spacing w:after="120" w:line="354" w:lineRule="exact"/>
        <w:ind w:firstLine="720"/>
        <w:jc w:val="both"/>
        <w:rPr>
          <w:b/>
          <w:sz w:val="28"/>
          <w:szCs w:val="28"/>
        </w:rPr>
      </w:pPr>
      <w:r w:rsidRPr="00D65946">
        <w:rPr>
          <w:b/>
          <w:sz w:val="28"/>
          <w:szCs w:val="28"/>
        </w:rPr>
        <w:t xml:space="preserve">2. </w:t>
      </w:r>
      <w:r w:rsidR="000438A8" w:rsidRPr="00D65946">
        <w:rPr>
          <w:b/>
          <w:sz w:val="28"/>
          <w:szCs w:val="28"/>
        </w:rPr>
        <w:t xml:space="preserve">Mặt trận Tổ quốc và </w:t>
      </w:r>
      <w:r w:rsidR="000438A8">
        <w:rPr>
          <w:b/>
          <w:sz w:val="28"/>
          <w:szCs w:val="28"/>
        </w:rPr>
        <w:t>c</w:t>
      </w:r>
      <w:r w:rsidR="000438A8" w:rsidRPr="00E37D16">
        <w:rPr>
          <w:b/>
          <w:sz w:val="28"/>
          <w:szCs w:val="28"/>
        </w:rPr>
        <w:t>ác</w:t>
      </w:r>
      <w:r w:rsidR="000438A8">
        <w:rPr>
          <w:b/>
          <w:sz w:val="28"/>
          <w:szCs w:val="28"/>
        </w:rPr>
        <w:t xml:space="preserve"> </w:t>
      </w:r>
      <w:r w:rsidR="000438A8" w:rsidRPr="00D65946">
        <w:rPr>
          <w:b/>
          <w:sz w:val="28"/>
          <w:szCs w:val="28"/>
        </w:rPr>
        <w:t>đoàn thể chính trị - xã hội tỉnh</w:t>
      </w:r>
      <w:r w:rsidR="000438A8">
        <w:rPr>
          <w:b/>
          <w:sz w:val="28"/>
          <w:szCs w:val="28"/>
        </w:rPr>
        <w:t>; c</w:t>
      </w:r>
      <w:r w:rsidRPr="00D65946">
        <w:rPr>
          <w:b/>
          <w:sz w:val="28"/>
          <w:szCs w:val="28"/>
        </w:rPr>
        <w:t>ác huyện, thị, thành ủ</w:t>
      </w:r>
      <w:r>
        <w:rPr>
          <w:b/>
          <w:sz w:val="28"/>
          <w:szCs w:val="28"/>
        </w:rPr>
        <w:t>y,</w:t>
      </w:r>
      <w:r w:rsidRPr="00D65946">
        <w:rPr>
          <w:b/>
          <w:sz w:val="28"/>
          <w:szCs w:val="28"/>
        </w:rPr>
        <w:t xml:space="preserve"> đảng ủy trực thuộc Tỉnh ủy  </w:t>
      </w:r>
    </w:p>
    <w:p w:rsidR="00542D72" w:rsidRDefault="007564CC" w:rsidP="006F45D8">
      <w:pPr>
        <w:spacing w:after="120" w:line="354" w:lineRule="exact"/>
        <w:ind w:firstLine="720"/>
        <w:jc w:val="both"/>
      </w:pPr>
      <w:r>
        <w:rPr>
          <w:sz w:val="28"/>
          <w:szCs w:val="28"/>
        </w:rPr>
        <w:t xml:space="preserve">- </w:t>
      </w:r>
      <w:r w:rsidR="00542D72" w:rsidRPr="00D65946">
        <w:rPr>
          <w:sz w:val="28"/>
          <w:szCs w:val="28"/>
        </w:rPr>
        <w:t xml:space="preserve">Căn cứ </w:t>
      </w:r>
      <w:r w:rsidR="00542D72">
        <w:rPr>
          <w:sz w:val="28"/>
          <w:szCs w:val="28"/>
        </w:rPr>
        <w:t>ch</w:t>
      </w:r>
      <w:r w:rsidR="00542D72" w:rsidRPr="00FF1278">
        <w:rPr>
          <w:sz w:val="28"/>
          <w:szCs w:val="28"/>
        </w:rPr>
        <w:t>ức</w:t>
      </w:r>
      <w:r w:rsidR="00542D72">
        <w:rPr>
          <w:sz w:val="28"/>
          <w:szCs w:val="28"/>
        </w:rPr>
        <w:t xml:space="preserve"> n</w:t>
      </w:r>
      <w:r w:rsidR="00542D72" w:rsidRPr="00FF1278">
        <w:rPr>
          <w:sz w:val="28"/>
          <w:szCs w:val="28"/>
        </w:rPr>
        <w:t>ă</w:t>
      </w:r>
      <w:r w:rsidR="00542D72">
        <w:rPr>
          <w:sz w:val="28"/>
          <w:szCs w:val="28"/>
        </w:rPr>
        <w:t>ng, nhi</w:t>
      </w:r>
      <w:r w:rsidR="00542D72" w:rsidRPr="00FF1278">
        <w:rPr>
          <w:sz w:val="28"/>
          <w:szCs w:val="28"/>
        </w:rPr>
        <w:t>ệm</w:t>
      </w:r>
      <w:r w:rsidR="00542D72">
        <w:rPr>
          <w:sz w:val="28"/>
          <w:szCs w:val="28"/>
        </w:rPr>
        <w:t xml:space="preserve"> v</w:t>
      </w:r>
      <w:r w:rsidR="00542D72" w:rsidRPr="00FF1278">
        <w:rPr>
          <w:sz w:val="28"/>
          <w:szCs w:val="28"/>
        </w:rPr>
        <w:t>ụ</w:t>
      </w:r>
      <w:r w:rsidR="00542D72">
        <w:rPr>
          <w:sz w:val="28"/>
          <w:szCs w:val="28"/>
        </w:rPr>
        <w:t xml:space="preserve"> v</w:t>
      </w:r>
      <w:r w:rsidR="00542D72" w:rsidRPr="00D84B3A">
        <w:rPr>
          <w:sz w:val="28"/>
          <w:szCs w:val="28"/>
        </w:rPr>
        <w:t>à</w:t>
      </w:r>
      <w:r w:rsidR="00542D72">
        <w:rPr>
          <w:sz w:val="28"/>
          <w:szCs w:val="28"/>
        </w:rPr>
        <w:t xml:space="preserve"> t</w:t>
      </w:r>
      <w:r w:rsidR="00542D72" w:rsidRPr="00D84B3A">
        <w:rPr>
          <w:sz w:val="28"/>
          <w:szCs w:val="28"/>
        </w:rPr>
        <w:t>ình</w:t>
      </w:r>
      <w:r w:rsidR="00542D72">
        <w:rPr>
          <w:sz w:val="28"/>
          <w:szCs w:val="28"/>
        </w:rPr>
        <w:t xml:space="preserve"> h</w:t>
      </w:r>
      <w:r w:rsidR="00542D72" w:rsidRPr="00D84B3A">
        <w:rPr>
          <w:sz w:val="28"/>
          <w:szCs w:val="28"/>
        </w:rPr>
        <w:t>ình</w:t>
      </w:r>
      <w:r w:rsidR="00542D72">
        <w:rPr>
          <w:sz w:val="28"/>
          <w:szCs w:val="28"/>
          <w:lang w:val="vi-VN"/>
        </w:rPr>
        <w:t xml:space="preserve"> </w:t>
      </w:r>
      <w:r w:rsidR="00542D72">
        <w:rPr>
          <w:sz w:val="28"/>
          <w:szCs w:val="28"/>
        </w:rPr>
        <w:t>c</w:t>
      </w:r>
      <w:r w:rsidR="00542D72" w:rsidRPr="00D84B3A">
        <w:rPr>
          <w:sz w:val="28"/>
          <w:szCs w:val="28"/>
        </w:rPr>
        <w:t>ụ</w:t>
      </w:r>
      <w:r w:rsidR="00542D72">
        <w:rPr>
          <w:sz w:val="28"/>
          <w:szCs w:val="28"/>
        </w:rPr>
        <w:t xml:space="preserve"> th</w:t>
      </w:r>
      <w:r w:rsidR="00542D72" w:rsidRPr="00D84B3A">
        <w:rPr>
          <w:sz w:val="28"/>
          <w:szCs w:val="28"/>
        </w:rPr>
        <w:t>ể</w:t>
      </w:r>
      <w:r w:rsidR="00542D72">
        <w:rPr>
          <w:sz w:val="28"/>
          <w:szCs w:val="28"/>
        </w:rPr>
        <w:t>,</w:t>
      </w:r>
      <w:r w:rsidR="00542D72" w:rsidRPr="00D65946">
        <w:rPr>
          <w:bCs/>
          <w:spacing w:val="-2"/>
          <w:sz w:val="28"/>
          <w:szCs w:val="28"/>
        </w:rPr>
        <w:t xml:space="preserve"> </w:t>
      </w:r>
      <w:r w:rsidR="00542D72" w:rsidRPr="00D65946">
        <w:rPr>
          <w:sz w:val="28"/>
          <w:szCs w:val="28"/>
        </w:rPr>
        <w:t>xây dựng kế</w:t>
      </w:r>
      <w:r w:rsidR="00542D72" w:rsidRPr="00D65946">
        <w:rPr>
          <w:b/>
          <w:sz w:val="28"/>
          <w:szCs w:val="28"/>
        </w:rPr>
        <w:t xml:space="preserve"> </w:t>
      </w:r>
      <w:r w:rsidR="00542D72" w:rsidRPr="00D65946">
        <w:rPr>
          <w:sz w:val="28"/>
          <w:szCs w:val="28"/>
        </w:rPr>
        <w:t>hoạch</w:t>
      </w:r>
      <w:r w:rsidR="00542D72" w:rsidRPr="00D65946">
        <w:rPr>
          <w:b/>
          <w:sz w:val="28"/>
          <w:szCs w:val="28"/>
        </w:rPr>
        <w:t xml:space="preserve"> </w:t>
      </w:r>
      <w:r w:rsidR="00542D72" w:rsidRPr="00D65946">
        <w:rPr>
          <w:sz w:val="28"/>
          <w:szCs w:val="28"/>
        </w:rPr>
        <w:t>tổ chức các</w:t>
      </w:r>
      <w:r w:rsidR="00542D72" w:rsidRPr="00D65946">
        <w:rPr>
          <w:b/>
          <w:sz w:val="28"/>
          <w:szCs w:val="28"/>
        </w:rPr>
        <w:t xml:space="preserve"> </w:t>
      </w:r>
      <w:r w:rsidR="00542D72" w:rsidRPr="00D65946">
        <w:rPr>
          <w:bCs/>
          <w:spacing w:val="-2"/>
          <w:sz w:val="28"/>
          <w:szCs w:val="28"/>
        </w:rPr>
        <w:t>hoạt động tuyên truyền</w:t>
      </w:r>
      <w:r w:rsidR="001B470B">
        <w:rPr>
          <w:bCs/>
          <w:spacing w:val="-2"/>
          <w:sz w:val="28"/>
          <w:szCs w:val="28"/>
        </w:rPr>
        <w:t xml:space="preserve"> trước, trong và sau Đại hội Đoàn toàn quốc lần thứ XII</w:t>
      </w:r>
      <w:r w:rsidR="00542D72" w:rsidRPr="00D65946">
        <w:rPr>
          <w:bCs/>
          <w:spacing w:val="-2"/>
          <w:sz w:val="28"/>
          <w:szCs w:val="28"/>
        </w:rPr>
        <w:t xml:space="preserve"> đảm bảo thiết thực, phù hợp; chú trọng tuyên truyền trên các phương tiện thông tin đại chúng,</w:t>
      </w:r>
      <w:r w:rsidR="00542D72">
        <w:rPr>
          <w:bCs/>
          <w:spacing w:val="-2"/>
          <w:sz w:val="28"/>
          <w:szCs w:val="28"/>
          <w:lang w:val="vi-VN"/>
        </w:rPr>
        <w:t xml:space="preserve"> </w:t>
      </w:r>
      <w:r w:rsidR="00542D72">
        <w:rPr>
          <w:bCs/>
          <w:spacing w:val="-2"/>
          <w:sz w:val="28"/>
          <w:szCs w:val="28"/>
        </w:rPr>
        <w:t>m</w:t>
      </w:r>
      <w:r w:rsidR="00542D72" w:rsidRPr="00083FBD">
        <w:rPr>
          <w:bCs/>
          <w:spacing w:val="-2"/>
          <w:sz w:val="28"/>
          <w:szCs w:val="28"/>
        </w:rPr>
        <w:t>ạng</w:t>
      </w:r>
      <w:r w:rsidR="00542D72">
        <w:rPr>
          <w:bCs/>
          <w:spacing w:val="-2"/>
          <w:sz w:val="28"/>
          <w:szCs w:val="28"/>
        </w:rPr>
        <w:t xml:space="preserve"> x</w:t>
      </w:r>
      <w:r w:rsidR="00542D72" w:rsidRPr="00083FBD">
        <w:rPr>
          <w:bCs/>
          <w:spacing w:val="-2"/>
          <w:sz w:val="28"/>
          <w:szCs w:val="28"/>
        </w:rPr>
        <w:t>ã</w:t>
      </w:r>
      <w:r w:rsidR="00542D72">
        <w:rPr>
          <w:bCs/>
          <w:spacing w:val="-2"/>
          <w:sz w:val="28"/>
          <w:szCs w:val="28"/>
        </w:rPr>
        <w:t xml:space="preserve"> h</w:t>
      </w:r>
      <w:r w:rsidR="00542D72" w:rsidRPr="00083FBD">
        <w:rPr>
          <w:bCs/>
          <w:spacing w:val="-2"/>
          <w:sz w:val="28"/>
          <w:szCs w:val="28"/>
        </w:rPr>
        <w:t>ội</w:t>
      </w:r>
      <w:r w:rsidR="00542D72">
        <w:rPr>
          <w:bCs/>
          <w:spacing w:val="-2"/>
          <w:sz w:val="28"/>
          <w:szCs w:val="28"/>
          <w:lang w:val="vi-VN"/>
        </w:rPr>
        <w:t xml:space="preserve">, </w:t>
      </w:r>
      <w:r w:rsidR="00542D72" w:rsidRPr="00D65946">
        <w:rPr>
          <w:bCs/>
          <w:spacing w:val="-2"/>
          <w:sz w:val="28"/>
          <w:szCs w:val="28"/>
        </w:rPr>
        <w:t>thông qua hội nghị sinh hoạt đảng, sinh hoạt của các tổ chức chính trị - xã hội,</w:t>
      </w:r>
      <w:r w:rsidR="00035416">
        <w:rPr>
          <w:bCs/>
          <w:spacing w:val="-2"/>
          <w:sz w:val="28"/>
          <w:szCs w:val="28"/>
        </w:rPr>
        <w:t xml:space="preserve"> </w:t>
      </w:r>
      <w:r w:rsidR="00035416">
        <w:rPr>
          <w:spacing w:val="2"/>
          <w:sz w:val="28"/>
          <w:szCs w:val="28"/>
        </w:rPr>
        <w:t>ho</w:t>
      </w:r>
      <w:r w:rsidR="00035416" w:rsidRPr="00E438A8">
        <w:rPr>
          <w:spacing w:val="2"/>
          <w:sz w:val="28"/>
          <w:szCs w:val="28"/>
        </w:rPr>
        <w:t>ạt</w:t>
      </w:r>
      <w:r w:rsidR="00035416">
        <w:rPr>
          <w:spacing w:val="2"/>
          <w:sz w:val="28"/>
          <w:szCs w:val="28"/>
        </w:rPr>
        <w:t xml:space="preserve"> </w:t>
      </w:r>
      <w:r w:rsidR="00035416" w:rsidRPr="00E438A8">
        <w:rPr>
          <w:spacing w:val="2"/>
          <w:sz w:val="28"/>
          <w:szCs w:val="28"/>
        </w:rPr>
        <w:t>động</w:t>
      </w:r>
      <w:r w:rsidR="00035416" w:rsidRPr="00E64A3B">
        <w:rPr>
          <w:spacing w:val="2"/>
          <w:sz w:val="28"/>
          <w:szCs w:val="28"/>
        </w:rPr>
        <w:t xml:space="preserve"> báo cáo viên, tuyên truyền viên và các ấn phẩm tuyên truyền</w:t>
      </w:r>
      <w:r w:rsidR="00542D72">
        <w:rPr>
          <w:bCs/>
          <w:spacing w:val="-2"/>
          <w:sz w:val="28"/>
          <w:szCs w:val="28"/>
        </w:rPr>
        <w:t>…</w:t>
      </w:r>
      <w:r w:rsidR="00542D72" w:rsidRPr="001160F8">
        <w:t xml:space="preserve"> </w:t>
      </w:r>
    </w:p>
    <w:p w:rsidR="001B470B" w:rsidRPr="009B4B66" w:rsidRDefault="000438A8" w:rsidP="006F45D8">
      <w:pPr>
        <w:spacing w:after="120" w:line="360" w:lineRule="exact"/>
        <w:ind w:firstLine="720"/>
        <w:jc w:val="both"/>
        <w:rPr>
          <w:sz w:val="28"/>
          <w:szCs w:val="28"/>
        </w:rPr>
      </w:pPr>
      <w:r w:rsidRPr="000438A8">
        <w:rPr>
          <w:sz w:val="28"/>
          <w:szCs w:val="28"/>
        </w:rPr>
        <w:lastRenderedPageBreak/>
        <w:t>- Đối với</w:t>
      </w:r>
      <w:r w:rsidR="009B4B66" w:rsidRPr="000438A8">
        <w:rPr>
          <w:sz w:val="28"/>
          <w:szCs w:val="28"/>
        </w:rPr>
        <w:t xml:space="preserve"> </w:t>
      </w:r>
      <w:r w:rsidR="001B0433" w:rsidRPr="000438A8">
        <w:rPr>
          <w:sz w:val="28"/>
          <w:szCs w:val="28"/>
          <w:lang w:val="vi-VN"/>
        </w:rPr>
        <w:t>Tỉnh Đoàn</w:t>
      </w:r>
      <w:r w:rsidRPr="000438A8">
        <w:rPr>
          <w:sz w:val="28"/>
          <w:szCs w:val="28"/>
        </w:rPr>
        <w:t>, ngoài nội dung trên, căn cứ chỉ đạo, hướng dẫn của</w:t>
      </w:r>
      <w:r>
        <w:rPr>
          <w:sz w:val="28"/>
          <w:szCs w:val="28"/>
        </w:rPr>
        <w:t xml:space="preserve"> Trung </w:t>
      </w:r>
      <w:r w:rsidRPr="000438A8">
        <w:rPr>
          <w:sz w:val="28"/>
          <w:szCs w:val="28"/>
        </w:rPr>
        <w:t>ươ</w:t>
      </w:r>
      <w:r>
        <w:rPr>
          <w:sz w:val="28"/>
          <w:szCs w:val="28"/>
        </w:rPr>
        <w:t xml:space="preserve">ng </w:t>
      </w:r>
      <w:r w:rsidRPr="000438A8">
        <w:rPr>
          <w:sz w:val="28"/>
          <w:szCs w:val="28"/>
        </w:rPr>
        <w:t>Đ</w:t>
      </w:r>
      <w:r>
        <w:rPr>
          <w:sz w:val="28"/>
          <w:szCs w:val="28"/>
        </w:rPr>
        <w:t>o</w:t>
      </w:r>
      <w:r w:rsidRPr="000438A8">
        <w:rPr>
          <w:sz w:val="28"/>
          <w:szCs w:val="28"/>
        </w:rPr>
        <w:t>àn</w:t>
      </w:r>
      <w:r>
        <w:rPr>
          <w:sz w:val="28"/>
          <w:szCs w:val="28"/>
        </w:rPr>
        <w:t xml:space="preserve"> Thanh ni</w:t>
      </w:r>
      <w:r w:rsidRPr="000438A8">
        <w:rPr>
          <w:sz w:val="28"/>
          <w:szCs w:val="28"/>
        </w:rPr>
        <w:t>ê</w:t>
      </w:r>
      <w:r>
        <w:rPr>
          <w:sz w:val="28"/>
          <w:szCs w:val="28"/>
        </w:rPr>
        <w:t>n C</w:t>
      </w:r>
      <w:r w:rsidRPr="000438A8">
        <w:rPr>
          <w:sz w:val="28"/>
          <w:szCs w:val="28"/>
        </w:rPr>
        <w:t>ộng</w:t>
      </w:r>
      <w:r>
        <w:rPr>
          <w:sz w:val="28"/>
          <w:szCs w:val="28"/>
        </w:rPr>
        <w:t xml:space="preserve"> s</w:t>
      </w:r>
      <w:r w:rsidRPr="000438A8">
        <w:rPr>
          <w:sz w:val="28"/>
          <w:szCs w:val="28"/>
        </w:rPr>
        <w:t>ả</w:t>
      </w:r>
      <w:r>
        <w:rPr>
          <w:sz w:val="28"/>
          <w:szCs w:val="28"/>
        </w:rPr>
        <w:t>n H</w:t>
      </w:r>
      <w:r w:rsidRPr="000438A8">
        <w:rPr>
          <w:sz w:val="28"/>
          <w:szCs w:val="28"/>
        </w:rPr>
        <w:t>ồ</w:t>
      </w:r>
      <w:r>
        <w:rPr>
          <w:sz w:val="28"/>
          <w:szCs w:val="28"/>
        </w:rPr>
        <w:t xml:space="preserve"> Ch</w:t>
      </w:r>
      <w:r w:rsidRPr="000438A8">
        <w:rPr>
          <w:sz w:val="28"/>
          <w:szCs w:val="28"/>
        </w:rPr>
        <w:t>í</w:t>
      </w:r>
      <w:r>
        <w:rPr>
          <w:sz w:val="28"/>
          <w:szCs w:val="28"/>
        </w:rPr>
        <w:t xml:space="preserve"> Minh, t</w:t>
      </w:r>
      <w:r w:rsidRPr="000438A8">
        <w:rPr>
          <w:sz w:val="28"/>
          <w:szCs w:val="28"/>
        </w:rPr>
        <w:t>ổ</w:t>
      </w:r>
      <w:r>
        <w:rPr>
          <w:sz w:val="28"/>
          <w:szCs w:val="28"/>
        </w:rPr>
        <w:t xml:space="preserve"> ch</w:t>
      </w:r>
      <w:r w:rsidRPr="000438A8">
        <w:rPr>
          <w:sz w:val="28"/>
          <w:szCs w:val="28"/>
        </w:rPr>
        <w:t>ức</w:t>
      </w:r>
      <w:r>
        <w:rPr>
          <w:sz w:val="28"/>
          <w:szCs w:val="28"/>
        </w:rPr>
        <w:t xml:space="preserve"> th</w:t>
      </w:r>
      <w:r w:rsidRPr="000438A8">
        <w:rPr>
          <w:sz w:val="28"/>
          <w:szCs w:val="28"/>
        </w:rPr>
        <w:t>ực</w:t>
      </w:r>
      <w:r>
        <w:rPr>
          <w:sz w:val="28"/>
          <w:szCs w:val="28"/>
        </w:rPr>
        <w:t xml:space="preserve"> hi</w:t>
      </w:r>
      <w:r w:rsidRPr="000438A8">
        <w:rPr>
          <w:sz w:val="28"/>
          <w:szCs w:val="28"/>
        </w:rPr>
        <w:t>ện</w:t>
      </w:r>
      <w:r>
        <w:rPr>
          <w:sz w:val="28"/>
          <w:szCs w:val="28"/>
        </w:rPr>
        <w:t xml:space="preserve"> t</w:t>
      </w:r>
      <w:r w:rsidRPr="000438A8">
        <w:rPr>
          <w:sz w:val="28"/>
          <w:szCs w:val="28"/>
        </w:rPr>
        <w:t>ốt</w:t>
      </w:r>
      <w:r>
        <w:rPr>
          <w:sz w:val="28"/>
          <w:szCs w:val="28"/>
        </w:rPr>
        <w:t xml:space="preserve"> c</w:t>
      </w:r>
      <w:r w:rsidRPr="000438A8">
        <w:rPr>
          <w:sz w:val="28"/>
          <w:szCs w:val="28"/>
        </w:rPr>
        <w:t>ác</w:t>
      </w:r>
      <w:r>
        <w:rPr>
          <w:sz w:val="28"/>
          <w:szCs w:val="28"/>
        </w:rPr>
        <w:t xml:space="preserve"> ho</w:t>
      </w:r>
      <w:r w:rsidRPr="000438A8">
        <w:rPr>
          <w:sz w:val="28"/>
          <w:szCs w:val="28"/>
        </w:rPr>
        <w:t>ạt</w:t>
      </w:r>
      <w:r>
        <w:rPr>
          <w:sz w:val="28"/>
          <w:szCs w:val="28"/>
        </w:rPr>
        <w:t xml:space="preserve"> đ</w:t>
      </w:r>
      <w:r w:rsidRPr="000438A8">
        <w:rPr>
          <w:sz w:val="28"/>
          <w:szCs w:val="28"/>
        </w:rPr>
        <w:t>ộng</w:t>
      </w:r>
      <w:r w:rsidR="001B470B" w:rsidRPr="009B4B66">
        <w:rPr>
          <w:sz w:val="28"/>
          <w:szCs w:val="28"/>
        </w:rPr>
        <w:t xml:space="preserve"> tuyên truyền </w:t>
      </w:r>
      <w:r>
        <w:rPr>
          <w:sz w:val="28"/>
          <w:szCs w:val="28"/>
        </w:rPr>
        <w:t>v</w:t>
      </w:r>
      <w:r w:rsidRPr="000438A8">
        <w:rPr>
          <w:sz w:val="28"/>
          <w:szCs w:val="28"/>
        </w:rPr>
        <w:t>ề</w:t>
      </w:r>
      <w:r>
        <w:rPr>
          <w:sz w:val="28"/>
          <w:szCs w:val="28"/>
        </w:rPr>
        <w:t xml:space="preserve"> s</w:t>
      </w:r>
      <w:r w:rsidRPr="000438A8">
        <w:rPr>
          <w:sz w:val="28"/>
          <w:szCs w:val="28"/>
        </w:rPr>
        <w:t>ự</w:t>
      </w:r>
      <w:r>
        <w:rPr>
          <w:sz w:val="28"/>
          <w:szCs w:val="28"/>
        </w:rPr>
        <w:t xml:space="preserve"> ki</w:t>
      </w:r>
      <w:r w:rsidRPr="000438A8">
        <w:rPr>
          <w:sz w:val="28"/>
          <w:szCs w:val="28"/>
        </w:rPr>
        <w:t>ện</w:t>
      </w:r>
      <w:r>
        <w:rPr>
          <w:sz w:val="28"/>
          <w:szCs w:val="28"/>
        </w:rPr>
        <w:t xml:space="preserve"> </w:t>
      </w:r>
      <w:r w:rsidR="001B470B" w:rsidRPr="009B4B66">
        <w:rPr>
          <w:sz w:val="28"/>
          <w:szCs w:val="28"/>
        </w:rPr>
        <w:t>bằng nhiều hình thức phù hợp, thiết thực, hiệu quả.</w:t>
      </w:r>
      <w:r>
        <w:rPr>
          <w:sz w:val="28"/>
          <w:szCs w:val="28"/>
        </w:rPr>
        <w:t xml:space="preserve"> Trong </w:t>
      </w:r>
      <w:r w:rsidRPr="000438A8">
        <w:rPr>
          <w:sz w:val="28"/>
          <w:szCs w:val="28"/>
        </w:rPr>
        <w:t>đó</w:t>
      </w:r>
      <w:r>
        <w:rPr>
          <w:sz w:val="28"/>
          <w:szCs w:val="28"/>
        </w:rPr>
        <w:t>, ch</w:t>
      </w:r>
      <w:r w:rsidRPr="000438A8">
        <w:rPr>
          <w:sz w:val="28"/>
          <w:szCs w:val="28"/>
        </w:rPr>
        <w:t>ú</w:t>
      </w:r>
      <w:r>
        <w:rPr>
          <w:sz w:val="28"/>
          <w:szCs w:val="28"/>
        </w:rPr>
        <w:t xml:space="preserve"> tr</w:t>
      </w:r>
      <w:r w:rsidRPr="000438A8">
        <w:rPr>
          <w:sz w:val="28"/>
          <w:szCs w:val="28"/>
        </w:rPr>
        <w:t>ọng</w:t>
      </w:r>
      <w:r>
        <w:rPr>
          <w:sz w:val="28"/>
          <w:szCs w:val="28"/>
        </w:rPr>
        <w:t xml:space="preserve"> t</w:t>
      </w:r>
      <w:r w:rsidR="001B470B" w:rsidRPr="009B4B66">
        <w:rPr>
          <w:sz w:val="28"/>
          <w:szCs w:val="28"/>
        </w:rPr>
        <w:t xml:space="preserve">uyên truyền, vận động đoàn viên, thanh niên tích cực tham gia hưởng ứng Ngày thanh niên cùng hành động chào mừng thành công Đại hội Đoàn toàn quốc lần thứ XII; tham gia </w:t>
      </w:r>
      <w:r>
        <w:rPr>
          <w:sz w:val="28"/>
          <w:szCs w:val="28"/>
        </w:rPr>
        <w:t>hư</w:t>
      </w:r>
      <w:r w:rsidRPr="000438A8">
        <w:rPr>
          <w:sz w:val="28"/>
          <w:szCs w:val="28"/>
        </w:rPr>
        <w:t>ởng</w:t>
      </w:r>
      <w:r>
        <w:rPr>
          <w:sz w:val="28"/>
          <w:szCs w:val="28"/>
        </w:rPr>
        <w:t xml:space="preserve"> </w:t>
      </w:r>
      <w:r w:rsidRPr="000438A8">
        <w:rPr>
          <w:sz w:val="28"/>
          <w:szCs w:val="28"/>
        </w:rPr>
        <w:t>ứng</w:t>
      </w:r>
      <w:r>
        <w:rPr>
          <w:sz w:val="28"/>
          <w:szCs w:val="28"/>
        </w:rPr>
        <w:t xml:space="preserve"> </w:t>
      </w:r>
      <w:r w:rsidR="001B470B" w:rsidRPr="009B4B66">
        <w:rPr>
          <w:sz w:val="28"/>
          <w:szCs w:val="28"/>
        </w:rPr>
        <w:t xml:space="preserve">Cuộc thi thiết kế biểu trưng, thiết kế bộ nhận diện, thi vẽ, thiết kế tranh cổ động, sáng tác ca khúc, video </w:t>
      </w:r>
      <w:r w:rsidR="009C57E8">
        <w:rPr>
          <w:sz w:val="28"/>
          <w:szCs w:val="28"/>
          <w:lang w:val="vi-VN"/>
        </w:rPr>
        <w:t>c</w:t>
      </w:r>
      <w:r w:rsidR="001B470B" w:rsidRPr="009B4B66">
        <w:rPr>
          <w:sz w:val="28"/>
          <w:szCs w:val="28"/>
        </w:rPr>
        <w:t>lip, các sản phẩm truyền thông của Đại hội Đoàn toàn quốc lần thứ XII do Trung ương Đoàn Thanh niên Cộng sản Hồ Chí Minh phát động, tổ chức.</w:t>
      </w:r>
    </w:p>
    <w:p w:rsidR="00E161C3" w:rsidRPr="00D65946" w:rsidRDefault="00E161C3" w:rsidP="006F45D8">
      <w:pPr>
        <w:spacing w:after="120" w:line="360" w:lineRule="exact"/>
        <w:ind w:firstLine="720"/>
        <w:rPr>
          <w:b/>
          <w:spacing w:val="2"/>
          <w:sz w:val="28"/>
          <w:szCs w:val="28"/>
        </w:rPr>
      </w:pPr>
      <w:r w:rsidRPr="00D65946">
        <w:rPr>
          <w:b/>
          <w:spacing w:val="2"/>
          <w:sz w:val="28"/>
          <w:szCs w:val="28"/>
        </w:rPr>
        <w:t>3. Sở Văn hóa, Thể thao và Du lịch</w:t>
      </w:r>
    </w:p>
    <w:p w:rsidR="00E161C3" w:rsidRPr="00D65946" w:rsidRDefault="006D1971" w:rsidP="006F45D8">
      <w:pPr>
        <w:spacing w:after="120" w:line="360" w:lineRule="exact"/>
        <w:ind w:firstLine="720"/>
        <w:jc w:val="both"/>
        <w:rPr>
          <w:spacing w:val="2"/>
          <w:sz w:val="28"/>
          <w:szCs w:val="28"/>
        </w:rPr>
      </w:pPr>
      <w:proofErr w:type="gramStart"/>
      <w:r>
        <w:rPr>
          <w:spacing w:val="2"/>
          <w:sz w:val="28"/>
          <w:szCs w:val="28"/>
        </w:rPr>
        <w:t>C</w:t>
      </w:r>
      <w:r w:rsidR="00E161C3" w:rsidRPr="00D65946">
        <w:rPr>
          <w:spacing w:val="2"/>
          <w:sz w:val="28"/>
          <w:szCs w:val="28"/>
        </w:rPr>
        <w:t>hỉ đạo</w:t>
      </w:r>
      <w:r>
        <w:rPr>
          <w:spacing w:val="2"/>
          <w:sz w:val="28"/>
          <w:szCs w:val="28"/>
        </w:rPr>
        <w:t>, hư</w:t>
      </w:r>
      <w:r w:rsidRPr="006D1971">
        <w:rPr>
          <w:spacing w:val="2"/>
          <w:sz w:val="28"/>
          <w:szCs w:val="28"/>
        </w:rPr>
        <w:t>ớng</w:t>
      </w:r>
      <w:r>
        <w:rPr>
          <w:spacing w:val="2"/>
          <w:sz w:val="28"/>
          <w:szCs w:val="28"/>
        </w:rPr>
        <w:t xml:space="preserve"> d</w:t>
      </w:r>
      <w:r w:rsidRPr="006D1971">
        <w:rPr>
          <w:spacing w:val="2"/>
          <w:sz w:val="28"/>
          <w:szCs w:val="28"/>
        </w:rPr>
        <w:t>ẫn</w:t>
      </w:r>
      <w:r w:rsidR="00E161C3" w:rsidRPr="00D65946">
        <w:rPr>
          <w:spacing w:val="2"/>
          <w:sz w:val="28"/>
          <w:szCs w:val="28"/>
        </w:rPr>
        <w:t xml:space="preserve"> các đơn vị trực thuộc và hệ thống ngành dọc tổ chức các hoạt động tuyên tuyền cổ động trực quan, nhất là trên pa nô, áp phích, tranh ảnh</w:t>
      </w:r>
      <w:r w:rsidR="00E161C3">
        <w:rPr>
          <w:spacing w:val="2"/>
          <w:sz w:val="28"/>
          <w:szCs w:val="28"/>
          <w:lang w:val="vi-VN"/>
        </w:rPr>
        <w:t xml:space="preserve"> và </w:t>
      </w:r>
      <w:r>
        <w:rPr>
          <w:spacing w:val="2"/>
          <w:sz w:val="28"/>
          <w:szCs w:val="28"/>
        </w:rPr>
        <w:t>t</w:t>
      </w:r>
      <w:r w:rsidRPr="006D1971">
        <w:rPr>
          <w:spacing w:val="2"/>
          <w:sz w:val="28"/>
          <w:szCs w:val="28"/>
        </w:rPr>
        <w:t>ổ</w:t>
      </w:r>
      <w:r>
        <w:rPr>
          <w:spacing w:val="2"/>
          <w:sz w:val="28"/>
          <w:szCs w:val="28"/>
        </w:rPr>
        <w:t xml:space="preserve"> ch</w:t>
      </w:r>
      <w:r w:rsidRPr="006D1971">
        <w:rPr>
          <w:spacing w:val="2"/>
          <w:sz w:val="28"/>
          <w:szCs w:val="28"/>
        </w:rPr>
        <w:t>ức</w:t>
      </w:r>
      <w:r>
        <w:rPr>
          <w:spacing w:val="2"/>
          <w:sz w:val="28"/>
          <w:szCs w:val="28"/>
        </w:rPr>
        <w:t xml:space="preserve"> </w:t>
      </w:r>
      <w:r w:rsidR="00E161C3">
        <w:rPr>
          <w:spacing w:val="2"/>
          <w:sz w:val="28"/>
          <w:szCs w:val="28"/>
          <w:lang w:val="vi-VN"/>
        </w:rPr>
        <w:t>các hoạt động văn hóa - văn nghệ, thể dục - thể thao</w:t>
      </w:r>
      <w:r>
        <w:rPr>
          <w:spacing w:val="2"/>
          <w:sz w:val="28"/>
          <w:szCs w:val="28"/>
        </w:rPr>
        <w:t xml:space="preserve"> ch</w:t>
      </w:r>
      <w:r w:rsidRPr="006D1971">
        <w:rPr>
          <w:spacing w:val="2"/>
          <w:sz w:val="28"/>
          <w:szCs w:val="28"/>
        </w:rPr>
        <w:t>ào</w:t>
      </w:r>
      <w:r>
        <w:rPr>
          <w:spacing w:val="2"/>
          <w:sz w:val="28"/>
          <w:szCs w:val="28"/>
        </w:rPr>
        <w:t xml:space="preserve"> m</w:t>
      </w:r>
      <w:r w:rsidRPr="006D1971">
        <w:rPr>
          <w:spacing w:val="2"/>
          <w:sz w:val="28"/>
          <w:szCs w:val="28"/>
        </w:rPr>
        <w:t>ừng</w:t>
      </w:r>
      <w:r w:rsidR="00E161C3" w:rsidRPr="00D65946">
        <w:rPr>
          <w:spacing w:val="2"/>
          <w:sz w:val="28"/>
          <w:szCs w:val="28"/>
        </w:rPr>
        <w:t xml:space="preserve"> </w:t>
      </w:r>
      <w:r w:rsidR="00E161C3">
        <w:rPr>
          <w:spacing w:val="2"/>
          <w:sz w:val="28"/>
          <w:szCs w:val="28"/>
          <w:lang w:val="vi-VN"/>
        </w:rPr>
        <w:t>phù hợp với tình hình thực tế</w:t>
      </w:r>
      <w:r w:rsidR="00E161C3" w:rsidRPr="00D65946">
        <w:rPr>
          <w:spacing w:val="2"/>
          <w:sz w:val="28"/>
          <w:szCs w:val="28"/>
        </w:rPr>
        <w:t>.</w:t>
      </w:r>
      <w:proofErr w:type="gramEnd"/>
    </w:p>
    <w:p w:rsidR="00E161C3" w:rsidRPr="00D65946" w:rsidRDefault="00E161C3" w:rsidP="006F45D8">
      <w:pPr>
        <w:spacing w:after="120" w:line="360" w:lineRule="exact"/>
        <w:ind w:firstLine="720"/>
        <w:rPr>
          <w:b/>
          <w:sz w:val="28"/>
          <w:szCs w:val="28"/>
          <w:lang w:eastAsia="vi-VN"/>
        </w:rPr>
      </w:pPr>
      <w:r w:rsidRPr="00D65946">
        <w:rPr>
          <w:b/>
          <w:sz w:val="28"/>
          <w:szCs w:val="28"/>
          <w:lang w:eastAsia="vi-VN"/>
        </w:rPr>
        <w:t>4</w:t>
      </w:r>
      <w:r w:rsidRPr="00D65946">
        <w:rPr>
          <w:b/>
          <w:sz w:val="28"/>
          <w:szCs w:val="28"/>
          <w:lang w:val="vi-VN" w:eastAsia="vi-VN"/>
        </w:rPr>
        <w:t xml:space="preserve">. </w:t>
      </w:r>
      <w:r w:rsidRPr="00D65946">
        <w:rPr>
          <w:b/>
          <w:sz w:val="28"/>
          <w:szCs w:val="28"/>
          <w:lang w:eastAsia="vi-VN"/>
        </w:rPr>
        <w:t xml:space="preserve">Sở </w:t>
      </w:r>
      <w:r w:rsidRPr="00D65946">
        <w:rPr>
          <w:b/>
          <w:sz w:val="28"/>
          <w:szCs w:val="28"/>
          <w:lang w:val="vi-VN" w:eastAsia="vi-VN"/>
        </w:rPr>
        <w:t>Thông tin và Truyền th</w:t>
      </w:r>
      <w:r w:rsidRPr="00D65946">
        <w:rPr>
          <w:b/>
          <w:sz w:val="28"/>
          <w:szCs w:val="28"/>
          <w:lang w:eastAsia="vi-VN"/>
        </w:rPr>
        <w:t>ô</w:t>
      </w:r>
      <w:r w:rsidRPr="00D65946">
        <w:rPr>
          <w:b/>
          <w:sz w:val="28"/>
          <w:szCs w:val="28"/>
          <w:lang w:val="vi-VN" w:eastAsia="vi-VN"/>
        </w:rPr>
        <w:t>ng</w:t>
      </w:r>
    </w:p>
    <w:p w:rsidR="00E161C3" w:rsidRPr="009C57E8" w:rsidRDefault="00E161C3" w:rsidP="006F45D8">
      <w:pPr>
        <w:spacing w:after="120" w:line="360" w:lineRule="exact"/>
        <w:ind w:firstLine="720"/>
        <w:jc w:val="both"/>
        <w:rPr>
          <w:sz w:val="28"/>
          <w:szCs w:val="28"/>
          <w:lang w:eastAsia="vi-VN"/>
        </w:rPr>
      </w:pPr>
      <w:r w:rsidRPr="009C57E8">
        <w:rPr>
          <w:sz w:val="28"/>
          <w:szCs w:val="28"/>
          <w:lang w:eastAsia="vi-VN"/>
        </w:rPr>
        <w:t>Tổ chức quản lý tốt các hoạt động thông tin, truyền thông, nhất là việc đăng tải thông tin trên các cơ quan báo chí, Internet, mạng xã hội</w:t>
      </w:r>
      <w:r w:rsidR="00AA7A16" w:rsidRPr="009C57E8">
        <w:rPr>
          <w:sz w:val="28"/>
          <w:szCs w:val="28"/>
          <w:lang w:eastAsia="vi-VN"/>
        </w:rPr>
        <w:t>, việc biên soạn, phát hành các tài liệu, ấn phẩm tuyên truyền</w:t>
      </w:r>
      <w:r w:rsidR="00C57E37" w:rsidRPr="009C57E8">
        <w:rPr>
          <w:sz w:val="28"/>
          <w:szCs w:val="28"/>
          <w:lang w:eastAsia="vi-VN"/>
        </w:rPr>
        <w:t xml:space="preserve"> về Đại hội</w:t>
      </w:r>
      <w:r w:rsidRPr="009C57E8">
        <w:rPr>
          <w:sz w:val="28"/>
          <w:szCs w:val="28"/>
          <w:lang w:eastAsia="vi-VN"/>
        </w:rPr>
        <w:t>;</w:t>
      </w:r>
      <w:r w:rsidR="00AA7A16" w:rsidRPr="009C57E8">
        <w:rPr>
          <w:sz w:val="28"/>
          <w:szCs w:val="28"/>
          <w:lang w:eastAsia="vi-VN"/>
        </w:rPr>
        <w:t xml:space="preserve"> kịp thời ngăn chặn, gỡ bỏ các thông tin xấu độc, xuyên tạc về </w:t>
      </w:r>
      <w:r w:rsidR="001B470B" w:rsidRPr="009C57E8">
        <w:rPr>
          <w:sz w:val="28"/>
          <w:szCs w:val="28"/>
          <w:lang w:eastAsia="vi-VN"/>
        </w:rPr>
        <w:t>Đại hội Đoàn toàn</w:t>
      </w:r>
      <w:r w:rsidR="00C57E37" w:rsidRPr="009C57E8">
        <w:rPr>
          <w:sz w:val="28"/>
          <w:szCs w:val="28"/>
          <w:lang w:eastAsia="vi-VN"/>
        </w:rPr>
        <w:t xml:space="preserve"> q</w:t>
      </w:r>
      <w:r w:rsidR="006D1971">
        <w:rPr>
          <w:sz w:val="28"/>
          <w:szCs w:val="28"/>
          <w:lang w:eastAsia="vi-VN"/>
        </w:rPr>
        <w:t>uốc lần thứ XII và tổ chức Đoàn</w:t>
      </w:r>
      <w:r w:rsidR="00AA7A16" w:rsidRPr="009C57E8">
        <w:rPr>
          <w:sz w:val="28"/>
          <w:szCs w:val="28"/>
          <w:lang w:eastAsia="vi-VN"/>
        </w:rPr>
        <w:t>;</w:t>
      </w:r>
      <w:r w:rsidRPr="009C57E8">
        <w:rPr>
          <w:sz w:val="28"/>
          <w:szCs w:val="28"/>
          <w:lang w:eastAsia="vi-VN"/>
        </w:rPr>
        <w:t xml:space="preserve"> </w:t>
      </w:r>
      <w:r w:rsidR="006D1971">
        <w:rPr>
          <w:sz w:val="28"/>
          <w:szCs w:val="28"/>
          <w:lang w:eastAsia="vi-VN"/>
        </w:rPr>
        <w:t>ch</w:t>
      </w:r>
      <w:r w:rsidR="006D1971" w:rsidRPr="006D1971">
        <w:rPr>
          <w:sz w:val="28"/>
          <w:szCs w:val="28"/>
          <w:lang w:eastAsia="vi-VN"/>
        </w:rPr>
        <w:t>ủ</w:t>
      </w:r>
      <w:r w:rsidR="006D1971">
        <w:rPr>
          <w:sz w:val="28"/>
          <w:szCs w:val="28"/>
          <w:lang w:eastAsia="vi-VN"/>
        </w:rPr>
        <w:t xml:space="preserve"> đ</w:t>
      </w:r>
      <w:r w:rsidR="006D1971" w:rsidRPr="006D1971">
        <w:rPr>
          <w:sz w:val="28"/>
          <w:szCs w:val="28"/>
          <w:lang w:eastAsia="vi-VN"/>
        </w:rPr>
        <w:t>ộng</w:t>
      </w:r>
      <w:r w:rsidR="006D1971">
        <w:rPr>
          <w:sz w:val="28"/>
          <w:szCs w:val="28"/>
          <w:lang w:eastAsia="vi-VN"/>
        </w:rPr>
        <w:t xml:space="preserve"> </w:t>
      </w:r>
      <w:r w:rsidRPr="009C57E8">
        <w:rPr>
          <w:sz w:val="28"/>
          <w:szCs w:val="28"/>
          <w:lang w:eastAsia="vi-VN"/>
        </w:rPr>
        <w:t>theo dõi, kịp thời phát hiện, xử lý và đề xuất xử lý nghiêm</w:t>
      </w:r>
      <w:r w:rsidR="00B22F10" w:rsidRPr="009C57E8">
        <w:rPr>
          <w:sz w:val="28"/>
          <w:szCs w:val="28"/>
          <w:lang w:eastAsia="vi-VN"/>
        </w:rPr>
        <w:t xml:space="preserve"> các hành vi vi phạm, đăng tải, phát tán</w:t>
      </w:r>
      <w:r w:rsidRPr="009C57E8">
        <w:rPr>
          <w:sz w:val="28"/>
          <w:szCs w:val="28"/>
          <w:lang w:eastAsia="vi-VN"/>
        </w:rPr>
        <w:t xml:space="preserve"> thông tin sai trái, </w:t>
      </w:r>
      <w:r w:rsidR="00AA7A16" w:rsidRPr="009C57E8">
        <w:rPr>
          <w:sz w:val="28"/>
          <w:szCs w:val="28"/>
          <w:lang w:eastAsia="vi-VN"/>
        </w:rPr>
        <w:t>không đúng định hướng</w:t>
      </w:r>
      <w:r w:rsidR="006D1971">
        <w:rPr>
          <w:sz w:val="28"/>
          <w:szCs w:val="28"/>
          <w:lang w:eastAsia="vi-VN"/>
        </w:rPr>
        <w:t>.</w:t>
      </w:r>
    </w:p>
    <w:p w:rsidR="00E161C3" w:rsidRPr="001B0433" w:rsidRDefault="00E161C3" w:rsidP="006F45D8">
      <w:pPr>
        <w:pStyle w:val="ListParagraph"/>
        <w:spacing w:after="120" w:line="360" w:lineRule="exact"/>
        <w:ind w:left="0" w:firstLine="720"/>
        <w:jc w:val="both"/>
        <w:rPr>
          <w:b/>
          <w:sz w:val="28"/>
          <w:szCs w:val="28"/>
          <w:lang w:val="vi-VN"/>
        </w:rPr>
      </w:pPr>
      <w:r w:rsidRPr="00D65946">
        <w:rPr>
          <w:b/>
          <w:sz w:val="28"/>
          <w:szCs w:val="28"/>
        </w:rPr>
        <w:t xml:space="preserve">5. </w:t>
      </w:r>
      <w:r w:rsidR="001B0433" w:rsidRPr="00A039FE">
        <w:rPr>
          <w:b/>
          <w:color w:val="000000"/>
          <w:sz w:val="28"/>
          <w:szCs w:val="28"/>
        </w:rPr>
        <w:t>Báo Phú Yên và Đài Phát thanh - Truyền hình tỉnh</w:t>
      </w:r>
    </w:p>
    <w:p w:rsidR="008A6A06" w:rsidRDefault="008A6A06" w:rsidP="006F45D8">
      <w:pPr>
        <w:spacing w:after="120" w:line="360" w:lineRule="exact"/>
        <w:ind w:firstLine="720"/>
        <w:jc w:val="both"/>
        <w:rPr>
          <w:sz w:val="28"/>
          <w:szCs w:val="28"/>
        </w:rPr>
      </w:pPr>
      <w:r>
        <w:rPr>
          <w:sz w:val="28"/>
          <w:szCs w:val="28"/>
        </w:rPr>
        <w:t>C</w:t>
      </w:r>
      <w:r w:rsidRPr="00ED1736">
        <w:rPr>
          <w:sz w:val="28"/>
          <w:szCs w:val="28"/>
        </w:rPr>
        <w:t>ă</w:t>
      </w:r>
      <w:r>
        <w:rPr>
          <w:sz w:val="28"/>
          <w:szCs w:val="28"/>
        </w:rPr>
        <w:t>n c</w:t>
      </w:r>
      <w:r w:rsidRPr="00ED1736">
        <w:rPr>
          <w:sz w:val="28"/>
          <w:szCs w:val="28"/>
        </w:rPr>
        <w:t>ứ</w:t>
      </w:r>
      <w:r>
        <w:rPr>
          <w:sz w:val="28"/>
          <w:szCs w:val="28"/>
        </w:rPr>
        <w:t xml:space="preserve"> n</w:t>
      </w:r>
      <w:r w:rsidRPr="00ED1736">
        <w:rPr>
          <w:sz w:val="28"/>
          <w:szCs w:val="28"/>
        </w:rPr>
        <w:t>ội</w:t>
      </w:r>
      <w:r>
        <w:rPr>
          <w:sz w:val="28"/>
          <w:szCs w:val="28"/>
        </w:rPr>
        <w:t xml:space="preserve"> dung Hư</w:t>
      </w:r>
      <w:r w:rsidRPr="00ED1736">
        <w:rPr>
          <w:sz w:val="28"/>
          <w:szCs w:val="28"/>
        </w:rPr>
        <w:t>ớng</w:t>
      </w:r>
      <w:r>
        <w:rPr>
          <w:sz w:val="28"/>
          <w:szCs w:val="28"/>
        </w:rPr>
        <w:t xml:space="preserve"> d</w:t>
      </w:r>
      <w:r w:rsidRPr="00ED1736">
        <w:rPr>
          <w:sz w:val="28"/>
          <w:szCs w:val="28"/>
        </w:rPr>
        <w:t>ẫn</w:t>
      </w:r>
      <w:r>
        <w:rPr>
          <w:sz w:val="28"/>
          <w:szCs w:val="28"/>
        </w:rPr>
        <w:t xml:space="preserve"> n</w:t>
      </w:r>
      <w:r w:rsidRPr="00ED1736">
        <w:rPr>
          <w:sz w:val="28"/>
          <w:szCs w:val="28"/>
        </w:rPr>
        <w:t>ày</w:t>
      </w:r>
      <w:r>
        <w:rPr>
          <w:sz w:val="28"/>
          <w:szCs w:val="28"/>
        </w:rPr>
        <w:t xml:space="preserve"> v</w:t>
      </w:r>
      <w:r w:rsidRPr="00ED1736">
        <w:rPr>
          <w:sz w:val="28"/>
          <w:szCs w:val="28"/>
        </w:rPr>
        <w:t>à</w:t>
      </w:r>
      <w:r>
        <w:rPr>
          <w:sz w:val="28"/>
          <w:szCs w:val="28"/>
        </w:rPr>
        <w:t xml:space="preserve"> b</w:t>
      </w:r>
      <w:r w:rsidRPr="00ED1736">
        <w:rPr>
          <w:sz w:val="28"/>
          <w:szCs w:val="28"/>
        </w:rPr>
        <w:t>ám</w:t>
      </w:r>
      <w:r>
        <w:rPr>
          <w:sz w:val="28"/>
          <w:szCs w:val="28"/>
        </w:rPr>
        <w:t xml:space="preserve"> s</w:t>
      </w:r>
      <w:r w:rsidRPr="00ED1736">
        <w:rPr>
          <w:sz w:val="28"/>
          <w:szCs w:val="28"/>
        </w:rPr>
        <w:t>á</w:t>
      </w:r>
      <w:r>
        <w:rPr>
          <w:sz w:val="28"/>
          <w:szCs w:val="28"/>
        </w:rPr>
        <w:t>t ch</w:t>
      </w:r>
      <w:r w:rsidRPr="00ED1736">
        <w:rPr>
          <w:sz w:val="28"/>
          <w:szCs w:val="28"/>
        </w:rPr>
        <w:t>ỉ</w:t>
      </w:r>
      <w:r>
        <w:rPr>
          <w:sz w:val="28"/>
          <w:szCs w:val="28"/>
        </w:rPr>
        <w:t xml:space="preserve"> </w:t>
      </w:r>
      <w:r w:rsidRPr="00ED1736">
        <w:rPr>
          <w:sz w:val="28"/>
          <w:szCs w:val="28"/>
        </w:rPr>
        <w:t>đạo</w:t>
      </w:r>
      <w:r>
        <w:rPr>
          <w:sz w:val="28"/>
          <w:szCs w:val="28"/>
        </w:rPr>
        <w:t xml:space="preserve">, </w:t>
      </w:r>
      <w:r w:rsidRPr="00ED1736">
        <w:rPr>
          <w:sz w:val="28"/>
          <w:szCs w:val="28"/>
        </w:rPr>
        <w:t>định</w:t>
      </w:r>
      <w:r>
        <w:rPr>
          <w:sz w:val="28"/>
          <w:szCs w:val="28"/>
        </w:rPr>
        <w:t xml:space="preserve"> hư</w:t>
      </w:r>
      <w:r w:rsidRPr="00ED1736">
        <w:rPr>
          <w:sz w:val="28"/>
          <w:szCs w:val="28"/>
        </w:rPr>
        <w:t>ớng</w:t>
      </w:r>
      <w:r>
        <w:rPr>
          <w:sz w:val="28"/>
          <w:szCs w:val="28"/>
        </w:rPr>
        <w:t xml:space="preserve"> c</w:t>
      </w:r>
      <w:r w:rsidRPr="00ED1736">
        <w:rPr>
          <w:sz w:val="28"/>
          <w:szCs w:val="28"/>
        </w:rPr>
        <w:t>ủa</w:t>
      </w:r>
      <w:r>
        <w:rPr>
          <w:sz w:val="28"/>
          <w:szCs w:val="28"/>
        </w:rPr>
        <w:t xml:space="preserve"> c</w:t>
      </w:r>
      <w:r w:rsidRPr="00ED1736">
        <w:rPr>
          <w:sz w:val="28"/>
          <w:szCs w:val="28"/>
        </w:rPr>
        <w:t>ơ</w:t>
      </w:r>
      <w:r>
        <w:rPr>
          <w:sz w:val="28"/>
          <w:szCs w:val="28"/>
        </w:rPr>
        <w:t xml:space="preserve"> quan ch</w:t>
      </w:r>
      <w:r w:rsidRPr="00ED1736">
        <w:rPr>
          <w:sz w:val="28"/>
          <w:szCs w:val="28"/>
        </w:rPr>
        <w:t>ỉ</w:t>
      </w:r>
      <w:r>
        <w:rPr>
          <w:sz w:val="28"/>
          <w:szCs w:val="28"/>
        </w:rPr>
        <w:t xml:space="preserve"> </w:t>
      </w:r>
      <w:r w:rsidRPr="00ED1736">
        <w:rPr>
          <w:sz w:val="28"/>
          <w:szCs w:val="28"/>
        </w:rPr>
        <w:t>đạo</w:t>
      </w:r>
      <w:r>
        <w:rPr>
          <w:sz w:val="28"/>
          <w:szCs w:val="28"/>
        </w:rPr>
        <w:t xml:space="preserve"> tuy</w:t>
      </w:r>
      <w:r w:rsidRPr="00ED1736">
        <w:rPr>
          <w:sz w:val="28"/>
          <w:szCs w:val="28"/>
        </w:rPr>
        <w:t>ê</w:t>
      </w:r>
      <w:r>
        <w:rPr>
          <w:sz w:val="28"/>
          <w:szCs w:val="28"/>
        </w:rPr>
        <w:t>n truy</w:t>
      </w:r>
      <w:r w:rsidRPr="00ED1736">
        <w:rPr>
          <w:sz w:val="28"/>
          <w:szCs w:val="28"/>
        </w:rPr>
        <w:t>ền</w:t>
      </w:r>
      <w:r w:rsidR="006D1971">
        <w:rPr>
          <w:sz w:val="28"/>
          <w:szCs w:val="28"/>
        </w:rPr>
        <w:t>,</w:t>
      </w:r>
      <w:r>
        <w:rPr>
          <w:sz w:val="28"/>
          <w:szCs w:val="28"/>
        </w:rPr>
        <w:t xml:space="preserve"> chủ động đề xuất, phối hợp chặt chẽ vớ</w:t>
      </w:r>
      <w:r w:rsidR="00B972F5">
        <w:rPr>
          <w:sz w:val="28"/>
          <w:szCs w:val="28"/>
        </w:rPr>
        <w:t>i các cơ quan, đơn vị liên quan</w:t>
      </w:r>
      <w:r>
        <w:rPr>
          <w:sz w:val="28"/>
          <w:szCs w:val="28"/>
        </w:rPr>
        <w:t xml:space="preserve"> xây dựng các chương trình, kế hoạch và tổ chức công tác tuyên truyền kịp thời, hiệu quả về hoạt động của các cấp bộ Đoàn và </w:t>
      </w:r>
      <w:r w:rsidR="006D1971">
        <w:rPr>
          <w:sz w:val="28"/>
          <w:szCs w:val="28"/>
        </w:rPr>
        <w:t>c</w:t>
      </w:r>
      <w:r w:rsidR="006D1971" w:rsidRPr="006D1971">
        <w:rPr>
          <w:sz w:val="28"/>
          <w:szCs w:val="28"/>
        </w:rPr>
        <w:t>ác</w:t>
      </w:r>
      <w:r w:rsidR="006D1971">
        <w:rPr>
          <w:sz w:val="28"/>
          <w:szCs w:val="28"/>
        </w:rPr>
        <w:t xml:space="preserve"> ho</w:t>
      </w:r>
      <w:r w:rsidR="006D1971" w:rsidRPr="006D1971">
        <w:rPr>
          <w:sz w:val="28"/>
          <w:szCs w:val="28"/>
        </w:rPr>
        <w:t>ạt</w:t>
      </w:r>
      <w:r w:rsidR="006D1971">
        <w:rPr>
          <w:sz w:val="28"/>
          <w:szCs w:val="28"/>
        </w:rPr>
        <w:t xml:space="preserve"> đ</w:t>
      </w:r>
      <w:r w:rsidR="006D1971" w:rsidRPr="006D1971">
        <w:rPr>
          <w:sz w:val="28"/>
          <w:szCs w:val="28"/>
        </w:rPr>
        <w:t>ộng</w:t>
      </w:r>
      <w:r>
        <w:rPr>
          <w:sz w:val="28"/>
          <w:szCs w:val="28"/>
        </w:rPr>
        <w:t xml:space="preserve"> liên quan tới Đại hội Đoàn toàn quốc lần thứ XII.</w:t>
      </w:r>
    </w:p>
    <w:p w:rsidR="00035416" w:rsidRPr="001F3034" w:rsidRDefault="00035416" w:rsidP="006F45D8">
      <w:pPr>
        <w:pStyle w:val="pbody"/>
        <w:spacing w:before="0" w:beforeAutospacing="0" w:after="120" w:afterAutospacing="0" w:line="360" w:lineRule="exact"/>
        <w:ind w:firstLine="720"/>
        <w:jc w:val="both"/>
        <w:rPr>
          <w:b/>
          <w:sz w:val="28"/>
          <w:szCs w:val="28"/>
          <w:lang w:val="de-DE"/>
        </w:rPr>
      </w:pPr>
      <w:r w:rsidRPr="001F3034">
        <w:rPr>
          <w:b/>
          <w:sz w:val="28"/>
          <w:szCs w:val="28"/>
          <w:lang w:val="de-DE"/>
        </w:rPr>
        <w:t>V. MỘT SỐ KHẨU HIỆU TUYÊN TRUYỀN</w:t>
      </w:r>
    </w:p>
    <w:p w:rsidR="00451890" w:rsidRDefault="00035416" w:rsidP="006F45D8">
      <w:pPr>
        <w:spacing w:after="120" w:line="360" w:lineRule="exact"/>
        <w:ind w:firstLine="720"/>
        <w:jc w:val="both"/>
        <w:rPr>
          <w:bCs/>
          <w:iCs/>
          <w:sz w:val="28"/>
          <w:szCs w:val="28"/>
          <w:lang w:val="es-ES"/>
        </w:rPr>
      </w:pPr>
      <w:r w:rsidRPr="001D6869">
        <w:rPr>
          <w:bCs/>
          <w:iCs/>
          <w:sz w:val="28"/>
          <w:szCs w:val="28"/>
          <w:lang w:val="es-ES"/>
        </w:rPr>
        <w:t xml:space="preserve">1. </w:t>
      </w:r>
      <w:r w:rsidR="00DC49FA">
        <w:rPr>
          <w:bCs/>
          <w:iCs/>
          <w:sz w:val="28"/>
          <w:szCs w:val="28"/>
          <w:lang w:val="es-ES"/>
        </w:rPr>
        <w:t xml:space="preserve">Chào mừng Đại hội đại biểu toàn quốc Đoàn Thanh niên Cộng sản Hồ Chí Minh lần thứ XII, nhiệm kỳ 2022 </w:t>
      </w:r>
      <w:r w:rsidR="00827DAB">
        <w:rPr>
          <w:bCs/>
          <w:iCs/>
          <w:sz w:val="28"/>
          <w:szCs w:val="28"/>
          <w:lang w:val="es-ES"/>
        </w:rPr>
        <w:t>-</w:t>
      </w:r>
      <w:r w:rsidR="00DC49FA">
        <w:rPr>
          <w:bCs/>
          <w:iCs/>
          <w:sz w:val="28"/>
          <w:szCs w:val="28"/>
          <w:lang w:val="es-ES"/>
        </w:rPr>
        <w:t xml:space="preserve"> 2027</w:t>
      </w:r>
      <w:proofErr w:type="gramStart"/>
      <w:r w:rsidR="00DC49FA">
        <w:rPr>
          <w:bCs/>
          <w:iCs/>
          <w:sz w:val="28"/>
          <w:szCs w:val="28"/>
          <w:lang w:val="es-ES"/>
        </w:rPr>
        <w:t>!</w:t>
      </w:r>
      <w:proofErr w:type="gramEnd"/>
    </w:p>
    <w:p w:rsidR="00DC49FA" w:rsidRDefault="00DC49FA" w:rsidP="006F45D8">
      <w:pPr>
        <w:spacing w:after="120" w:line="360" w:lineRule="exact"/>
        <w:ind w:firstLine="720"/>
        <w:jc w:val="both"/>
        <w:rPr>
          <w:bCs/>
          <w:iCs/>
          <w:sz w:val="28"/>
          <w:szCs w:val="28"/>
          <w:lang w:val="es-ES"/>
        </w:rPr>
      </w:pPr>
      <w:r>
        <w:rPr>
          <w:bCs/>
          <w:iCs/>
          <w:sz w:val="28"/>
          <w:szCs w:val="28"/>
          <w:lang w:val="es-ES"/>
        </w:rPr>
        <w:t xml:space="preserve">2. Đoàn Thanh niên Cộng sản Hồ Chí Minh </w:t>
      </w:r>
      <w:r w:rsidR="00D94682">
        <w:rPr>
          <w:bCs/>
          <w:iCs/>
          <w:sz w:val="28"/>
          <w:szCs w:val="28"/>
          <w:lang w:val="es-ES"/>
        </w:rPr>
        <w:t>-</w:t>
      </w:r>
      <w:r>
        <w:rPr>
          <w:bCs/>
          <w:iCs/>
          <w:sz w:val="28"/>
          <w:szCs w:val="28"/>
          <w:lang w:val="es-ES"/>
        </w:rPr>
        <w:t xml:space="preserve"> Đội dự bị tin cậy của Đảng Cộng sản Việt Nam!</w:t>
      </w:r>
    </w:p>
    <w:p w:rsidR="00DC49FA" w:rsidRDefault="00DC49FA" w:rsidP="006F45D8">
      <w:pPr>
        <w:spacing w:after="120" w:line="360" w:lineRule="exact"/>
        <w:ind w:firstLine="720"/>
        <w:jc w:val="both"/>
        <w:rPr>
          <w:bCs/>
          <w:iCs/>
          <w:sz w:val="28"/>
          <w:szCs w:val="28"/>
          <w:lang w:val="es-ES"/>
        </w:rPr>
      </w:pPr>
      <w:r>
        <w:rPr>
          <w:bCs/>
          <w:iCs/>
          <w:sz w:val="28"/>
          <w:szCs w:val="28"/>
          <w:lang w:val="es-ES"/>
        </w:rPr>
        <w:t xml:space="preserve">3. Đoàn Thanh niên Cộng sản Hồ Chí Minh </w:t>
      </w:r>
      <w:r w:rsidR="00D94682">
        <w:rPr>
          <w:bCs/>
          <w:iCs/>
          <w:sz w:val="28"/>
          <w:szCs w:val="28"/>
          <w:lang w:val="es-ES"/>
        </w:rPr>
        <w:t>-</w:t>
      </w:r>
      <w:r>
        <w:rPr>
          <w:bCs/>
          <w:iCs/>
          <w:sz w:val="28"/>
          <w:szCs w:val="28"/>
          <w:lang w:val="es-ES"/>
        </w:rPr>
        <w:t xml:space="preserve"> Trường học xã hội chủ nghĩa của thanh niên!</w:t>
      </w:r>
    </w:p>
    <w:p w:rsidR="00DC49FA" w:rsidRPr="00190D03" w:rsidRDefault="00DC49FA" w:rsidP="006F45D8">
      <w:pPr>
        <w:spacing w:after="120" w:line="360" w:lineRule="exact"/>
        <w:ind w:firstLine="720"/>
        <w:jc w:val="both"/>
        <w:rPr>
          <w:bCs/>
          <w:iCs/>
          <w:spacing w:val="-6"/>
          <w:sz w:val="28"/>
          <w:szCs w:val="28"/>
          <w:lang w:val="es-ES"/>
        </w:rPr>
      </w:pPr>
      <w:r w:rsidRPr="00190D03">
        <w:rPr>
          <w:bCs/>
          <w:iCs/>
          <w:spacing w:val="-6"/>
          <w:sz w:val="28"/>
          <w:szCs w:val="28"/>
          <w:lang w:val="es-ES"/>
        </w:rPr>
        <w:t xml:space="preserve">4. Tuổi trẻ Việt Nam Khát vọng </w:t>
      </w:r>
      <w:r w:rsidR="00D94682">
        <w:rPr>
          <w:bCs/>
          <w:iCs/>
          <w:spacing w:val="-6"/>
          <w:sz w:val="28"/>
          <w:szCs w:val="28"/>
          <w:lang w:val="es-ES"/>
        </w:rPr>
        <w:t>-</w:t>
      </w:r>
      <w:r w:rsidRPr="00190D03">
        <w:rPr>
          <w:bCs/>
          <w:iCs/>
          <w:spacing w:val="-6"/>
          <w:sz w:val="28"/>
          <w:szCs w:val="28"/>
          <w:lang w:val="es-ES"/>
        </w:rPr>
        <w:t xml:space="preserve"> Tiên phong </w:t>
      </w:r>
      <w:r w:rsidR="00D94682">
        <w:rPr>
          <w:bCs/>
          <w:iCs/>
          <w:spacing w:val="-6"/>
          <w:sz w:val="28"/>
          <w:szCs w:val="28"/>
          <w:lang w:val="es-ES"/>
        </w:rPr>
        <w:t>-</w:t>
      </w:r>
      <w:r w:rsidRPr="00190D03">
        <w:rPr>
          <w:bCs/>
          <w:iCs/>
          <w:spacing w:val="-6"/>
          <w:sz w:val="28"/>
          <w:szCs w:val="28"/>
          <w:lang w:val="es-ES"/>
        </w:rPr>
        <w:t xml:space="preserve"> Đoàn kết </w:t>
      </w:r>
      <w:r w:rsidR="00D94682">
        <w:rPr>
          <w:bCs/>
          <w:iCs/>
          <w:spacing w:val="-6"/>
          <w:sz w:val="28"/>
          <w:szCs w:val="28"/>
          <w:lang w:val="es-ES"/>
        </w:rPr>
        <w:t>-</w:t>
      </w:r>
      <w:r w:rsidRPr="00190D03">
        <w:rPr>
          <w:bCs/>
          <w:iCs/>
          <w:spacing w:val="-6"/>
          <w:sz w:val="28"/>
          <w:szCs w:val="28"/>
          <w:lang w:val="es-ES"/>
        </w:rPr>
        <w:t xml:space="preserve"> Bản lĩnh </w:t>
      </w:r>
      <w:r w:rsidR="00D94682">
        <w:rPr>
          <w:bCs/>
          <w:iCs/>
          <w:spacing w:val="-6"/>
          <w:sz w:val="28"/>
          <w:szCs w:val="28"/>
          <w:lang w:val="es-ES"/>
        </w:rPr>
        <w:t>-</w:t>
      </w:r>
      <w:r w:rsidRPr="00190D03">
        <w:rPr>
          <w:bCs/>
          <w:iCs/>
          <w:spacing w:val="-6"/>
          <w:sz w:val="28"/>
          <w:szCs w:val="28"/>
          <w:lang w:val="es-ES"/>
        </w:rPr>
        <w:t xml:space="preserve"> Sáng tạo!</w:t>
      </w:r>
    </w:p>
    <w:p w:rsidR="00DC49FA" w:rsidRDefault="00DC49FA" w:rsidP="006F45D8">
      <w:pPr>
        <w:spacing w:after="120" w:line="360" w:lineRule="exact"/>
        <w:ind w:firstLine="720"/>
        <w:jc w:val="both"/>
        <w:rPr>
          <w:bCs/>
          <w:iCs/>
          <w:sz w:val="28"/>
          <w:szCs w:val="28"/>
          <w:lang w:val="es-ES"/>
        </w:rPr>
      </w:pPr>
      <w:r>
        <w:rPr>
          <w:bCs/>
          <w:iCs/>
          <w:sz w:val="28"/>
          <w:szCs w:val="28"/>
          <w:lang w:val="es-ES"/>
        </w:rPr>
        <w:t xml:space="preserve">5. Tuổi trẻ Việt </w:t>
      </w:r>
      <w:r w:rsidR="00D94682">
        <w:rPr>
          <w:bCs/>
          <w:iCs/>
          <w:sz w:val="28"/>
          <w:szCs w:val="28"/>
          <w:lang w:val="es-ES"/>
        </w:rPr>
        <w:t>N</w:t>
      </w:r>
      <w:r>
        <w:rPr>
          <w:bCs/>
          <w:iCs/>
          <w:sz w:val="28"/>
          <w:szCs w:val="28"/>
          <w:lang w:val="es-ES"/>
        </w:rPr>
        <w:t>am tích cực học tập và làm theo tư tưởng, đạo đức, phong cách Hồ Chí Minh</w:t>
      </w:r>
      <w:proofErr w:type="gramStart"/>
      <w:r>
        <w:rPr>
          <w:bCs/>
          <w:iCs/>
          <w:sz w:val="28"/>
          <w:szCs w:val="28"/>
          <w:lang w:val="es-ES"/>
        </w:rPr>
        <w:t>!</w:t>
      </w:r>
      <w:proofErr w:type="gramEnd"/>
    </w:p>
    <w:p w:rsidR="00DC49FA" w:rsidRDefault="00DC49FA" w:rsidP="006F45D8">
      <w:pPr>
        <w:spacing w:after="120" w:line="360" w:lineRule="exact"/>
        <w:ind w:firstLine="720"/>
        <w:jc w:val="both"/>
        <w:rPr>
          <w:bCs/>
          <w:iCs/>
          <w:sz w:val="28"/>
          <w:szCs w:val="28"/>
          <w:lang w:val="es-ES"/>
        </w:rPr>
      </w:pPr>
      <w:r>
        <w:rPr>
          <w:bCs/>
          <w:iCs/>
          <w:sz w:val="28"/>
          <w:szCs w:val="28"/>
          <w:lang w:val="es-ES"/>
        </w:rPr>
        <w:t>6. Tuổi trẻ Việt Nam dưỡng tâm trong, rèn trí sáng, xây hoài bão lớn!</w:t>
      </w:r>
    </w:p>
    <w:p w:rsidR="00DC49FA" w:rsidRDefault="00DC49FA" w:rsidP="006F45D8">
      <w:pPr>
        <w:spacing w:after="120" w:line="360" w:lineRule="exact"/>
        <w:ind w:firstLine="720"/>
        <w:jc w:val="both"/>
        <w:rPr>
          <w:bCs/>
          <w:iCs/>
          <w:sz w:val="28"/>
          <w:szCs w:val="28"/>
          <w:lang w:val="es-ES"/>
        </w:rPr>
      </w:pPr>
      <w:r>
        <w:rPr>
          <w:bCs/>
          <w:iCs/>
          <w:sz w:val="28"/>
          <w:szCs w:val="28"/>
          <w:lang w:val="es-ES"/>
        </w:rPr>
        <w:lastRenderedPageBreak/>
        <w:t xml:space="preserve">7. Khát vọng cống hiến </w:t>
      </w:r>
      <w:r w:rsidR="006F45D8">
        <w:rPr>
          <w:bCs/>
          <w:iCs/>
          <w:sz w:val="28"/>
          <w:szCs w:val="28"/>
          <w:lang w:val="es-ES"/>
        </w:rPr>
        <w:t>-</w:t>
      </w:r>
      <w:r>
        <w:rPr>
          <w:bCs/>
          <w:iCs/>
          <w:sz w:val="28"/>
          <w:szCs w:val="28"/>
          <w:lang w:val="es-ES"/>
        </w:rPr>
        <w:t xml:space="preserve"> Lẽ sống thanh niên!</w:t>
      </w:r>
    </w:p>
    <w:p w:rsidR="00DC49FA" w:rsidRDefault="00DC49FA" w:rsidP="006F45D8">
      <w:pPr>
        <w:spacing w:after="120" w:line="360" w:lineRule="exact"/>
        <w:ind w:firstLine="720"/>
        <w:jc w:val="both"/>
        <w:rPr>
          <w:bCs/>
          <w:iCs/>
          <w:sz w:val="28"/>
          <w:szCs w:val="28"/>
          <w:lang w:val="es-ES"/>
        </w:rPr>
      </w:pPr>
      <w:r>
        <w:rPr>
          <w:bCs/>
          <w:iCs/>
          <w:sz w:val="28"/>
          <w:szCs w:val="28"/>
          <w:lang w:val="es-ES"/>
        </w:rPr>
        <w:t>8. Khát vọng tuổi trẻ dựng xây đất nước!</w:t>
      </w:r>
    </w:p>
    <w:p w:rsidR="00C57E37" w:rsidRDefault="00C57E37" w:rsidP="006F45D8">
      <w:pPr>
        <w:spacing w:after="120" w:line="360" w:lineRule="exact"/>
        <w:ind w:firstLine="720"/>
        <w:jc w:val="both"/>
        <w:rPr>
          <w:bCs/>
          <w:iCs/>
          <w:sz w:val="28"/>
          <w:szCs w:val="28"/>
          <w:lang w:val="es-ES"/>
        </w:rPr>
      </w:pPr>
      <w:r>
        <w:rPr>
          <w:bCs/>
          <w:iCs/>
          <w:sz w:val="28"/>
          <w:szCs w:val="28"/>
          <w:lang w:val="es-ES"/>
        </w:rPr>
        <w:t>9. Thanh niên Việt nam xung kích tham gia hiện thực hóa khát vọng xây dựng đất nước phồn vinh, hạnh phúc!</w:t>
      </w:r>
    </w:p>
    <w:p w:rsidR="00C57E37" w:rsidRDefault="00C57E37" w:rsidP="006F45D8">
      <w:pPr>
        <w:spacing w:after="120" w:line="360" w:lineRule="exact"/>
        <w:ind w:firstLine="720"/>
        <w:jc w:val="both"/>
        <w:rPr>
          <w:bCs/>
          <w:iCs/>
          <w:sz w:val="28"/>
          <w:szCs w:val="28"/>
          <w:lang w:val="es-ES"/>
        </w:rPr>
      </w:pPr>
      <w:r>
        <w:rPr>
          <w:bCs/>
          <w:iCs/>
          <w:sz w:val="28"/>
          <w:szCs w:val="28"/>
          <w:lang w:val="es-ES"/>
        </w:rPr>
        <w:t>10. Tuổi trẻ Việt Nam xung kích trong thực hiện chuyển đổi số quốc gia!</w:t>
      </w:r>
    </w:p>
    <w:p w:rsidR="00C57E37" w:rsidRPr="00190D03" w:rsidRDefault="00C57E37" w:rsidP="006F45D8">
      <w:pPr>
        <w:spacing w:after="120" w:line="360" w:lineRule="exact"/>
        <w:ind w:firstLine="720"/>
        <w:jc w:val="both"/>
        <w:rPr>
          <w:bCs/>
          <w:iCs/>
          <w:spacing w:val="-6"/>
          <w:sz w:val="28"/>
          <w:szCs w:val="28"/>
          <w:lang w:val="es-ES"/>
        </w:rPr>
      </w:pPr>
      <w:r w:rsidRPr="00190D03">
        <w:rPr>
          <w:bCs/>
          <w:iCs/>
          <w:spacing w:val="-6"/>
          <w:sz w:val="28"/>
          <w:szCs w:val="28"/>
          <w:lang w:val="es-ES"/>
        </w:rPr>
        <w:t xml:space="preserve">11. Tuổi trẻ Việt Nam thực hiện sứ mệnh chấn hưng văn </w:t>
      </w:r>
      <w:r w:rsidR="00190D03" w:rsidRPr="00190D03">
        <w:rPr>
          <w:bCs/>
          <w:iCs/>
          <w:spacing w:val="-6"/>
          <w:sz w:val="28"/>
          <w:szCs w:val="28"/>
          <w:lang w:val="vi-VN"/>
        </w:rPr>
        <w:t>hóa</w:t>
      </w:r>
      <w:r w:rsidRPr="00190D03">
        <w:rPr>
          <w:bCs/>
          <w:iCs/>
          <w:spacing w:val="-6"/>
          <w:sz w:val="28"/>
          <w:szCs w:val="28"/>
          <w:lang w:val="es-ES"/>
        </w:rPr>
        <w:t xml:space="preserve"> trong kỷ nguyên số!</w:t>
      </w:r>
    </w:p>
    <w:p w:rsidR="00C57E37" w:rsidRDefault="00C57E37" w:rsidP="006F45D8">
      <w:pPr>
        <w:spacing w:after="120" w:line="360" w:lineRule="exact"/>
        <w:ind w:firstLine="720"/>
        <w:jc w:val="both"/>
        <w:rPr>
          <w:bCs/>
          <w:iCs/>
          <w:sz w:val="28"/>
          <w:szCs w:val="28"/>
          <w:lang w:val="es-ES"/>
        </w:rPr>
      </w:pPr>
      <w:r>
        <w:rPr>
          <w:bCs/>
          <w:iCs/>
          <w:sz w:val="28"/>
          <w:szCs w:val="28"/>
          <w:lang w:val="es-ES"/>
        </w:rPr>
        <w:t>12. Thanh niên Việt Nam xung kích, sáng tạo xây</w:t>
      </w:r>
      <w:r w:rsidR="00190D03">
        <w:rPr>
          <w:bCs/>
          <w:iCs/>
          <w:sz w:val="28"/>
          <w:szCs w:val="28"/>
          <w:lang w:val="vi-VN"/>
        </w:rPr>
        <w:t xml:space="preserve"> </w:t>
      </w:r>
      <w:r>
        <w:rPr>
          <w:bCs/>
          <w:iCs/>
          <w:sz w:val="28"/>
          <w:szCs w:val="28"/>
          <w:lang w:val="es-ES"/>
        </w:rPr>
        <w:t>dựng và bảo vệ vững chắc Tổ quốc Việt Nam xã hội chủ nghĩa!</w:t>
      </w:r>
    </w:p>
    <w:p w:rsidR="00C57E37" w:rsidRDefault="00C57E37" w:rsidP="006F45D8">
      <w:pPr>
        <w:spacing w:after="120" w:line="360" w:lineRule="exact"/>
        <w:ind w:firstLine="720"/>
        <w:jc w:val="both"/>
        <w:rPr>
          <w:bCs/>
          <w:iCs/>
          <w:sz w:val="28"/>
          <w:szCs w:val="28"/>
          <w:lang w:val="es-ES"/>
        </w:rPr>
      </w:pPr>
      <w:r>
        <w:rPr>
          <w:bCs/>
          <w:iCs/>
          <w:sz w:val="28"/>
          <w:szCs w:val="28"/>
          <w:lang w:val="es-ES"/>
        </w:rPr>
        <w:t>13. Thanh niên Việt Nam xung kích, chủ động hội nhập quốc tế!</w:t>
      </w:r>
    </w:p>
    <w:p w:rsidR="00C57E37" w:rsidRDefault="00C57E37" w:rsidP="006F45D8">
      <w:pPr>
        <w:spacing w:after="120" w:line="360" w:lineRule="exact"/>
        <w:ind w:firstLine="720"/>
        <w:jc w:val="both"/>
        <w:rPr>
          <w:bCs/>
          <w:iCs/>
          <w:sz w:val="28"/>
          <w:szCs w:val="28"/>
          <w:lang w:val="es-ES"/>
        </w:rPr>
      </w:pPr>
      <w:r>
        <w:rPr>
          <w:bCs/>
          <w:iCs/>
          <w:sz w:val="28"/>
          <w:szCs w:val="28"/>
          <w:lang w:val="es-ES"/>
        </w:rPr>
        <w:t>14. Đoàn Thanh niên Cộng sản Hồ Chí Minh đồng hành cùng sự phát triển của thanh niên Việt Nam!</w:t>
      </w:r>
    </w:p>
    <w:p w:rsidR="00C57E37" w:rsidRDefault="00C57E37" w:rsidP="006F45D8">
      <w:pPr>
        <w:spacing w:after="120" w:line="360" w:lineRule="exact"/>
        <w:ind w:firstLine="720"/>
        <w:jc w:val="both"/>
        <w:rPr>
          <w:bCs/>
          <w:iCs/>
          <w:sz w:val="28"/>
          <w:szCs w:val="28"/>
          <w:lang w:val="es-ES"/>
        </w:rPr>
      </w:pPr>
      <w:r>
        <w:rPr>
          <w:bCs/>
          <w:iCs/>
          <w:sz w:val="28"/>
          <w:szCs w:val="28"/>
          <w:lang w:val="es-ES"/>
        </w:rPr>
        <w:t>15. Tuổi trẻ Việt Nam tự hào tiến bước dưới cờ Đảng!</w:t>
      </w:r>
    </w:p>
    <w:p w:rsidR="00C57E37" w:rsidRDefault="00C57E37" w:rsidP="006F45D8">
      <w:pPr>
        <w:spacing w:after="120" w:line="360" w:lineRule="exact"/>
        <w:ind w:firstLine="720"/>
        <w:jc w:val="both"/>
        <w:rPr>
          <w:bCs/>
          <w:iCs/>
          <w:sz w:val="28"/>
          <w:szCs w:val="28"/>
          <w:lang w:val="es-ES"/>
        </w:rPr>
      </w:pPr>
      <w:r>
        <w:rPr>
          <w:bCs/>
          <w:iCs/>
          <w:sz w:val="28"/>
          <w:szCs w:val="28"/>
          <w:lang w:val="es-ES"/>
        </w:rPr>
        <w:t xml:space="preserve">16. Xây dựng Đoàn Thanh niên Cộng sản Hồ Chí Minh vững mạnh toàn diện về chính trị, </w:t>
      </w:r>
      <w:r w:rsidR="00190D03">
        <w:rPr>
          <w:bCs/>
          <w:iCs/>
          <w:sz w:val="28"/>
          <w:szCs w:val="28"/>
          <w:lang w:val="vi-VN"/>
        </w:rPr>
        <w:t xml:space="preserve">tư </w:t>
      </w:r>
      <w:r>
        <w:rPr>
          <w:bCs/>
          <w:iCs/>
          <w:sz w:val="28"/>
          <w:szCs w:val="28"/>
          <w:lang w:val="es-ES"/>
        </w:rPr>
        <w:t>tưởng, tổ chức, cán bộ và hành động!</w:t>
      </w:r>
    </w:p>
    <w:p w:rsidR="00451890" w:rsidRDefault="00C57E37" w:rsidP="006F45D8">
      <w:pPr>
        <w:spacing w:after="120" w:line="360" w:lineRule="exact"/>
        <w:ind w:firstLine="720"/>
        <w:jc w:val="both"/>
        <w:rPr>
          <w:bCs/>
          <w:iCs/>
          <w:spacing w:val="-4"/>
          <w:sz w:val="28"/>
          <w:szCs w:val="28"/>
          <w:lang w:val="es-ES"/>
        </w:rPr>
      </w:pPr>
      <w:r>
        <w:rPr>
          <w:bCs/>
          <w:iCs/>
          <w:spacing w:val="-4"/>
          <w:sz w:val="28"/>
          <w:szCs w:val="28"/>
          <w:lang w:val="es-ES"/>
        </w:rPr>
        <w:t>17</w:t>
      </w:r>
      <w:r w:rsidR="00451890">
        <w:rPr>
          <w:bCs/>
          <w:iCs/>
          <w:spacing w:val="-4"/>
          <w:sz w:val="28"/>
          <w:szCs w:val="28"/>
          <w:lang w:val="es-ES"/>
        </w:rPr>
        <w:t>. Tất cả vì mục tiêu dân giàu, nước mạnh, dân chủ, công bằng, văn minh!</w:t>
      </w:r>
    </w:p>
    <w:p w:rsidR="00451890" w:rsidRDefault="00451890" w:rsidP="006F45D8">
      <w:pPr>
        <w:spacing w:after="120" w:line="360" w:lineRule="exact"/>
        <w:ind w:firstLine="720"/>
        <w:jc w:val="both"/>
        <w:rPr>
          <w:bCs/>
          <w:iCs/>
          <w:spacing w:val="-4"/>
          <w:sz w:val="28"/>
          <w:szCs w:val="28"/>
          <w:lang w:val="es-ES"/>
        </w:rPr>
      </w:pPr>
      <w:r>
        <w:rPr>
          <w:bCs/>
          <w:iCs/>
          <w:spacing w:val="-4"/>
          <w:sz w:val="28"/>
          <w:szCs w:val="28"/>
          <w:lang w:val="es-ES"/>
        </w:rPr>
        <w:t>1</w:t>
      </w:r>
      <w:r w:rsidR="00C57E37">
        <w:rPr>
          <w:bCs/>
          <w:iCs/>
          <w:spacing w:val="-4"/>
          <w:sz w:val="28"/>
          <w:szCs w:val="28"/>
          <w:lang w:val="es-ES"/>
        </w:rPr>
        <w:t>8</w:t>
      </w:r>
      <w:r>
        <w:rPr>
          <w:bCs/>
          <w:iCs/>
          <w:spacing w:val="-4"/>
          <w:sz w:val="28"/>
          <w:szCs w:val="28"/>
          <w:lang w:val="es-ES"/>
        </w:rPr>
        <w:t>. Đảng Cộng sản Việt Nam quang vinh muôn năm!</w:t>
      </w:r>
    </w:p>
    <w:p w:rsidR="00451890" w:rsidRDefault="00451890" w:rsidP="006F45D8">
      <w:pPr>
        <w:spacing w:after="120" w:line="360" w:lineRule="exact"/>
        <w:ind w:firstLine="720"/>
        <w:jc w:val="both"/>
        <w:rPr>
          <w:bCs/>
          <w:iCs/>
          <w:spacing w:val="-4"/>
          <w:sz w:val="28"/>
          <w:szCs w:val="28"/>
          <w:lang w:val="es-ES"/>
        </w:rPr>
      </w:pPr>
      <w:r>
        <w:rPr>
          <w:bCs/>
          <w:iCs/>
          <w:spacing w:val="-4"/>
          <w:sz w:val="28"/>
          <w:szCs w:val="28"/>
          <w:lang w:val="es-ES"/>
        </w:rPr>
        <w:t>1</w:t>
      </w:r>
      <w:r w:rsidR="00C57E37">
        <w:rPr>
          <w:bCs/>
          <w:iCs/>
          <w:spacing w:val="-4"/>
          <w:sz w:val="28"/>
          <w:szCs w:val="28"/>
          <w:lang w:val="es-ES"/>
        </w:rPr>
        <w:t>9</w:t>
      </w:r>
      <w:r>
        <w:rPr>
          <w:bCs/>
          <w:iCs/>
          <w:spacing w:val="-4"/>
          <w:sz w:val="28"/>
          <w:szCs w:val="28"/>
          <w:lang w:val="es-ES"/>
        </w:rPr>
        <w:t>. Nước Cộng hòa xã hội chủ nghĩa Việt Nam muôn năm!</w:t>
      </w:r>
    </w:p>
    <w:p w:rsidR="00451890" w:rsidRDefault="00C57E37" w:rsidP="006F45D8">
      <w:pPr>
        <w:spacing w:after="120" w:line="360" w:lineRule="exact"/>
        <w:ind w:firstLine="720"/>
        <w:jc w:val="both"/>
        <w:rPr>
          <w:bCs/>
          <w:iCs/>
          <w:spacing w:val="-4"/>
          <w:sz w:val="28"/>
          <w:szCs w:val="28"/>
          <w:lang w:val="es-ES"/>
        </w:rPr>
      </w:pPr>
      <w:r>
        <w:rPr>
          <w:bCs/>
          <w:iCs/>
          <w:spacing w:val="-4"/>
          <w:sz w:val="28"/>
          <w:szCs w:val="28"/>
          <w:lang w:val="es-ES"/>
        </w:rPr>
        <w:t>20</w:t>
      </w:r>
      <w:r w:rsidR="00451890">
        <w:rPr>
          <w:bCs/>
          <w:iCs/>
          <w:spacing w:val="-4"/>
          <w:sz w:val="28"/>
          <w:szCs w:val="28"/>
          <w:lang w:val="es-ES"/>
        </w:rPr>
        <w:t>. Chủ tịch Hồ Chí Minh vĩ đại sống mãi trong sự nghiệp của chúng ta!</w:t>
      </w:r>
    </w:p>
    <w:p w:rsidR="00622CF4" w:rsidRDefault="00451890" w:rsidP="00622CF4">
      <w:pPr>
        <w:spacing w:line="340" w:lineRule="exact"/>
        <w:ind w:firstLine="567"/>
        <w:jc w:val="center"/>
        <w:rPr>
          <w:i/>
          <w:sz w:val="28"/>
          <w:szCs w:val="28"/>
          <w:lang w:val="es-MX"/>
        </w:rPr>
      </w:pPr>
      <w:r w:rsidRPr="001F5F3E">
        <w:rPr>
          <w:i/>
          <w:sz w:val="28"/>
          <w:szCs w:val="28"/>
          <w:lang w:val="es-MX"/>
        </w:rPr>
        <w:t xml:space="preserve">(Đề cương tuyên truyền </w:t>
      </w:r>
      <w:r w:rsidR="00C57E37">
        <w:rPr>
          <w:i/>
          <w:sz w:val="28"/>
          <w:szCs w:val="28"/>
          <w:lang w:val="es-MX"/>
        </w:rPr>
        <w:t xml:space="preserve">Đại hội đại biểu toàn quốc Đoàn Thanh niên </w:t>
      </w:r>
    </w:p>
    <w:p w:rsidR="00451890" w:rsidRDefault="00C57E37" w:rsidP="00622CF4">
      <w:pPr>
        <w:spacing w:line="340" w:lineRule="exact"/>
        <w:ind w:firstLine="567"/>
        <w:jc w:val="center"/>
        <w:rPr>
          <w:i/>
          <w:sz w:val="28"/>
          <w:szCs w:val="28"/>
          <w:lang w:val="es-MX"/>
        </w:rPr>
      </w:pPr>
      <w:r>
        <w:rPr>
          <w:i/>
          <w:sz w:val="28"/>
          <w:szCs w:val="28"/>
          <w:lang w:val="es-MX"/>
        </w:rPr>
        <w:t xml:space="preserve">Cộng sản Hồ Chí Minh lần thứ XII, nhiệm kỳ 2022 </w:t>
      </w:r>
      <w:r w:rsidR="006F45D8">
        <w:rPr>
          <w:i/>
          <w:sz w:val="28"/>
          <w:szCs w:val="28"/>
          <w:lang w:val="es-MX"/>
        </w:rPr>
        <w:t>-</w:t>
      </w:r>
      <w:r>
        <w:rPr>
          <w:i/>
          <w:sz w:val="28"/>
          <w:szCs w:val="28"/>
          <w:lang w:val="es-MX"/>
        </w:rPr>
        <w:t xml:space="preserve"> 2027</w:t>
      </w:r>
      <w:r w:rsidR="00451890">
        <w:rPr>
          <w:i/>
          <w:sz w:val="28"/>
          <w:szCs w:val="28"/>
        </w:rPr>
        <w:t xml:space="preserve"> </w:t>
      </w:r>
      <w:r w:rsidR="00451890" w:rsidRPr="00D65946">
        <w:rPr>
          <w:i/>
          <w:sz w:val="28"/>
          <w:szCs w:val="28"/>
          <w:lang w:val="es-MX"/>
        </w:rPr>
        <w:t xml:space="preserve">được đăng tải trên </w:t>
      </w:r>
    </w:p>
    <w:p w:rsidR="00451890" w:rsidRDefault="00451890" w:rsidP="006F45D8">
      <w:pPr>
        <w:spacing w:after="120" w:line="340" w:lineRule="exact"/>
        <w:ind w:firstLine="562"/>
        <w:jc w:val="center"/>
        <w:rPr>
          <w:i/>
          <w:sz w:val="28"/>
          <w:szCs w:val="28"/>
          <w:lang w:val="es-MX"/>
        </w:rPr>
      </w:pPr>
      <w:r>
        <w:rPr>
          <w:i/>
          <w:sz w:val="28"/>
          <w:szCs w:val="28"/>
          <w:lang w:val="es-MX"/>
        </w:rPr>
        <w:t>T</w:t>
      </w:r>
      <w:r w:rsidRPr="00D65946">
        <w:rPr>
          <w:i/>
          <w:sz w:val="28"/>
          <w:szCs w:val="28"/>
          <w:lang w:val="es-MX"/>
        </w:rPr>
        <w:t>rang thông tin điện tử</w:t>
      </w:r>
      <w:r>
        <w:rPr>
          <w:i/>
          <w:sz w:val="28"/>
          <w:szCs w:val="28"/>
          <w:lang w:val="vi-VN"/>
        </w:rPr>
        <w:t xml:space="preserve"> </w:t>
      </w:r>
      <w:r w:rsidRPr="00D65946">
        <w:rPr>
          <w:i/>
          <w:sz w:val="28"/>
          <w:szCs w:val="28"/>
          <w:lang w:val="es-MX"/>
        </w:rPr>
        <w:t xml:space="preserve">Ban Tuyên giáo Tỉnh ủy Phú Yên, tại địa chỉ </w:t>
      </w:r>
      <w:r w:rsidRPr="00D65946">
        <w:rPr>
          <w:b/>
          <w:i/>
          <w:sz w:val="28"/>
          <w:szCs w:val="28"/>
          <w:lang w:val="es-MX"/>
        </w:rPr>
        <w:t>tuyengiao.phuyen.gov.vn</w:t>
      </w:r>
      <w:r>
        <w:rPr>
          <w:i/>
          <w:sz w:val="28"/>
          <w:szCs w:val="28"/>
          <w:lang w:val="es-MX"/>
        </w:rPr>
        <w:t>)</w:t>
      </w:r>
    </w:p>
    <w:tbl>
      <w:tblPr>
        <w:tblW w:w="9558" w:type="dxa"/>
        <w:tblLook w:val="01E0" w:firstRow="1" w:lastRow="1" w:firstColumn="1" w:lastColumn="1" w:noHBand="0" w:noVBand="0"/>
      </w:tblPr>
      <w:tblGrid>
        <w:gridCol w:w="6318"/>
        <w:gridCol w:w="3240"/>
      </w:tblGrid>
      <w:tr w:rsidR="000C1DB3" w:rsidRPr="007E6C99" w:rsidTr="00201A23">
        <w:tc>
          <w:tcPr>
            <w:tcW w:w="6318" w:type="dxa"/>
          </w:tcPr>
          <w:p w:rsidR="000C1DB3" w:rsidRPr="007E6C99" w:rsidRDefault="000C1DB3" w:rsidP="00912F24">
            <w:pPr>
              <w:tabs>
                <w:tab w:val="center" w:pos="8040"/>
              </w:tabs>
              <w:jc w:val="both"/>
            </w:pPr>
            <w:r w:rsidRPr="007E6C99">
              <w:rPr>
                <w:sz w:val="28"/>
                <w:szCs w:val="28"/>
                <w:u w:val="single"/>
              </w:rPr>
              <w:t>Nơi nhận</w:t>
            </w:r>
            <w:r w:rsidRPr="007E6C99">
              <w:rPr>
                <w:sz w:val="28"/>
                <w:szCs w:val="28"/>
              </w:rPr>
              <w:t>:</w:t>
            </w:r>
          </w:p>
          <w:p w:rsidR="000C1DB3" w:rsidRPr="0010407D" w:rsidRDefault="000C1DB3" w:rsidP="006F45D8">
            <w:pPr>
              <w:spacing w:after="40"/>
            </w:pPr>
            <w:r w:rsidRPr="007E6C99">
              <w:t>- Thường trực Tỉnh ủy (b/c)</w:t>
            </w:r>
            <w:r>
              <w:t>,</w:t>
            </w:r>
          </w:p>
          <w:p w:rsidR="0037023F" w:rsidRDefault="0037023F" w:rsidP="006F45D8">
            <w:pPr>
              <w:spacing w:after="40"/>
            </w:pPr>
            <w:r>
              <w:t xml:space="preserve">- </w:t>
            </w:r>
            <w:r w:rsidR="00201A23" w:rsidRPr="00201A23">
              <w:t>Ủy</w:t>
            </w:r>
            <w:r w:rsidR="00201A23">
              <w:t xml:space="preserve"> ban nh</w:t>
            </w:r>
            <w:r w:rsidR="00201A23" w:rsidRPr="00201A23">
              <w:t>â</w:t>
            </w:r>
            <w:r w:rsidR="00201A23">
              <w:t>n d</w:t>
            </w:r>
            <w:r w:rsidR="00201A23" w:rsidRPr="00201A23">
              <w:t>â</w:t>
            </w:r>
            <w:r w:rsidR="00201A23">
              <w:t>n</w:t>
            </w:r>
            <w:r>
              <w:t xml:space="preserve"> t</w:t>
            </w:r>
            <w:r w:rsidRPr="0037023F">
              <w:t>ỉnh</w:t>
            </w:r>
            <w:r>
              <w:t>,</w:t>
            </w:r>
          </w:p>
          <w:p w:rsidR="0037023F" w:rsidRDefault="0037023F" w:rsidP="006F45D8">
            <w:pPr>
              <w:spacing w:after="40"/>
            </w:pPr>
            <w:r w:rsidRPr="007E6C99">
              <w:t>- Cơ quan TT BTGTW tại Đà Nẵng</w:t>
            </w:r>
            <w:r>
              <w:t>,</w:t>
            </w:r>
          </w:p>
          <w:p w:rsidR="000C1DB3" w:rsidRPr="000A156E" w:rsidRDefault="000C1DB3" w:rsidP="006F45D8">
            <w:pPr>
              <w:spacing w:after="40"/>
              <w:rPr>
                <w:color w:val="000000" w:themeColor="text1"/>
              </w:rPr>
            </w:pPr>
            <w:r w:rsidRPr="000A156E">
              <w:rPr>
                <w:color w:val="000000" w:themeColor="text1"/>
              </w:rPr>
              <w:t>- Các văn phòng: Tỉnh ủy, UBND tỉnh,</w:t>
            </w:r>
          </w:p>
          <w:p w:rsidR="006F45D8" w:rsidRDefault="000C1DB3" w:rsidP="006F45D8">
            <w:pPr>
              <w:spacing w:after="40"/>
              <w:rPr>
                <w:color w:val="000000" w:themeColor="text1"/>
              </w:rPr>
            </w:pPr>
            <w:r w:rsidRPr="000A156E">
              <w:rPr>
                <w:color w:val="000000" w:themeColor="text1"/>
              </w:rPr>
              <w:t xml:space="preserve">- Mặt trận Tổ quốc và các đoàn thể </w:t>
            </w:r>
            <w:r w:rsidR="006F45D8">
              <w:rPr>
                <w:color w:val="000000" w:themeColor="text1"/>
              </w:rPr>
              <w:t>CT-XH</w:t>
            </w:r>
            <w:r w:rsidRPr="000A156E">
              <w:rPr>
                <w:color w:val="000000" w:themeColor="text1"/>
              </w:rPr>
              <w:t xml:space="preserve"> tỉnh</w:t>
            </w:r>
            <w:r>
              <w:rPr>
                <w:color w:val="000000" w:themeColor="text1"/>
              </w:rPr>
              <w:t>,</w:t>
            </w:r>
          </w:p>
          <w:p w:rsidR="000C1DB3" w:rsidRDefault="006F45D8" w:rsidP="006F45D8">
            <w:pPr>
              <w:spacing w:after="40"/>
            </w:pPr>
            <w:r>
              <w:rPr>
                <w:color w:val="000000" w:themeColor="text1"/>
              </w:rPr>
              <w:t>- C</w:t>
            </w:r>
            <w:r w:rsidRPr="006F45D8">
              <w:rPr>
                <w:color w:val="000000" w:themeColor="text1"/>
              </w:rPr>
              <w:t>ác</w:t>
            </w:r>
            <w:r>
              <w:rPr>
                <w:color w:val="000000" w:themeColor="text1"/>
              </w:rPr>
              <w:t xml:space="preserve"> s</w:t>
            </w:r>
            <w:r w:rsidRPr="006F45D8">
              <w:rPr>
                <w:color w:val="000000" w:themeColor="text1"/>
              </w:rPr>
              <w:t>ở</w:t>
            </w:r>
            <w:r>
              <w:rPr>
                <w:color w:val="000000" w:themeColor="text1"/>
              </w:rPr>
              <w:t>: TT-TT, VH</w:t>
            </w:r>
            <w:proofErr w:type="gramStart"/>
            <w:r>
              <w:rPr>
                <w:color w:val="000000" w:themeColor="text1"/>
              </w:rPr>
              <w:t>,TT</w:t>
            </w:r>
            <w:proofErr w:type="gramEnd"/>
            <w:r>
              <w:rPr>
                <w:color w:val="000000" w:themeColor="text1"/>
              </w:rPr>
              <w:t>&amp;DL.</w:t>
            </w:r>
            <w:r w:rsidR="000C1DB3" w:rsidRPr="007E6C99">
              <w:t xml:space="preserve"> </w:t>
            </w:r>
          </w:p>
          <w:p w:rsidR="000C1DB3" w:rsidRDefault="000C1DB3" w:rsidP="006F45D8">
            <w:pPr>
              <w:spacing w:after="40"/>
            </w:pPr>
            <w:r w:rsidRPr="007E6C99">
              <w:t>- Các huyện, thị, thành ủy, đảng ủy trực thuộc Tỉnh ủy</w:t>
            </w:r>
            <w:r>
              <w:t>,</w:t>
            </w:r>
          </w:p>
          <w:p w:rsidR="0037023F" w:rsidRDefault="0037023F" w:rsidP="006F45D8">
            <w:pPr>
              <w:spacing w:after="40"/>
            </w:pPr>
            <w:r w:rsidRPr="007E6C99">
              <w:t xml:space="preserve">- </w:t>
            </w:r>
            <w:r>
              <w:t>B</w:t>
            </w:r>
            <w:r w:rsidRPr="009D7273">
              <w:t>áo</w:t>
            </w:r>
            <w:r>
              <w:t xml:space="preserve"> Ph</w:t>
            </w:r>
            <w:r w:rsidRPr="009D7273">
              <w:t>ú</w:t>
            </w:r>
            <w:r>
              <w:t xml:space="preserve"> Y</w:t>
            </w:r>
            <w:r w:rsidRPr="009D7273">
              <w:t>ê</w:t>
            </w:r>
            <w:r>
              <w:t xml:space="preserve">n; </w:t>
            </w:r>
            <w:r w:rsidRPr="009D7273">
              <w:t>Đài</w:t>
            </w:r>
            <w:r>
              <w:t xml:space="preserve"> Ph</w:t>
            </w:r>
            <w:r w:rsidRPr="009D7273">
              <w:t>át</w:t>
            </w:r>
            <w:r>
              <w:t xml:space="preserve"> th</w:t>
            </w:r>
            <w:r w:rsidRPr="009D7273">
              <w:t>anh</w:t>
            </w:r>
            <w:r>
              <w:t xml:space="preserve"> - Truy</w:t>
            </w:r>
            <w:r w:rsidRPr="009D7273">
              <w:t>ền</w:t>
            </w:r>
            <w:r>
              <w:t xml:space="preserve"> h</w:t>
            </w:r>
            <w:r w:rsidRPr="009D7273">
              <w:t>ình</w:t>
            </w:r>
            <w:r>
              <w:t xml:space="preserve"> t</w:t>
            </w:r>
            <w:r w:rsidRPr="009D7273">
              <w:t>ỉnh</w:t>
            </w:r>
            <w:r>
              <w:t>,</w:t>
            </w:r>
          </w:p>
          <w:p w:rsidR="0037023F" w:rsidRPr="00682165" w:rsidRDefault="0037023F" w:rsidP="006F45D8">
            <w:pPr>
              <w:spacing w:after="40"/>
            </w:pPr>
            <w:r w:rsidRPr="00682165">
              <w:t>- Phòng PX 03 - Công an tỉnh,</w:t>
            </w:r>
          </w:p>
          <w:p w:rsidR="0037023F" w:rsidRPr="00682165" w:rsidRDefault="0037023F" w:rsidP="006F45D8">
            <w:pPr>
              <w:spacing w:after="40"/>
            </w:pPr>
            <w:r w:rsidRPr="00682165">
              <w:t xml:space="preserve">- Phòng Chính trị - BCH Quân sự tỉnh, </w:t>
            </w:r>
          </w:p>
          <w:p w:rsidR="0037023F" w:rsidRPr="00682165" w:rsidRDefault="0037023F" w:rsidP="006F45D8">
            <w:pPr>
              <w:spacing w:after="40"/>
              <w:rPr>
                <w:u w:val="single"/>
                <w:lang w:val="vi-VN"/>
              </w:rPr>
            </w:pPr>
            <w:r w:rsidRPr="00682165">
              <w:t>- Phòng Chính trị - BCH Bộ đội Biên phòng tỉnh,</w:t>
            </w:r>
          </w:p>
          <w:p w:rsidR="0037023F" w:rsidRPr="00682165" w:rsidRDefault="0037023F" w:rsidP="006F45D8">
            <w:pPr>
              <w:spacing w:after="40"/>
            </w:pPr>
            <w:r w:rsidRPr="00682165">
              <w:t>- BTG các huyện, thị, thành ủy, ĐU trực thuộc Tỉnh ủy,</w:t>
            </w:r>
          </w:p>
          <w:p w:rsidR="000C1DB3" w:rsidRPr="00F339BF" w:rsidRDefault="000C1DB3" w:rsidP="006F45D8">
            <w:pPr>
              <w:spacing w:after="40"/>
            </w:pPr>
            <w:r w:rsidRPr="007E6C99">
              <w:t>- Lãnh đạo Ban</w:t>
            </w:r>
            <w:r>
              <w:t>,</w:t>
            </w:r>
          </w:p>
          <w:p w:rsidR="000C1DB3" w:rsidRPr="007E6C99" w:rsidRDefault="000C1DB3" w:rsidP="006F45D8">
            <w:pPr>
              <w:spacing w:after="40"/>
            </w:pPr>
            <w:r w:rsidRPr="007E6C99">
              <w:t>- Phòng T</w:t>
            </w:r>
            <w:r>
              <w:t>T-BC-XB</w:t>
            </w:r>
            <w:r w:rsidR="0037023F">
              <w:t xml:space="preserve"> (02 b</w:t>
            </w:r>
            <w:r w:rsidR="0037023F" w:rsidRPr="0037023F">
              <w:t>ản</w:t>
            </w:r>
            <w:r w:rsidR="0037023F">
              <w:t>)</w:t>
            </w:r>
            <w:r>
              <w:t>,</w:t>
            </w:r>
          </w:p>
          <w:p w:rsidR="000C1DB3" w:rsidRPr="007E6C99" w:rsidRDefault="000C1DB3" w:rsidP="006F45D8">
            <w:pPr>
              <w:spacing w:after="40"/>
            </w:pPr>
            <w:r w:rsidRPr="007E6C99">
              <w:t>- Lưu V</w:t>
            </w:r>
            <w:r>
              <w:t>ăn thư</w:t>
            </w:r>
            <w:r w:rsidRPr="007E6C99">
              <w:t>.</w:t>
            </w:r>
          </w:p>
        </w:tc>
        <w:tc>
          <w:tcPr>
            <w:tcW w:w="3240" w:type="dxa"/>
          </w:tcPr>
          <w:p w:rsidR="00201A23" w:rsidRPr="002C6884" w:rsidRDefault="00201A23" w:rsidP="00201A23">
            <w:pPr>
              <w:tabs>
                <w:tab w:val="center" w:pos="8040"/>
              </w:tabs>
              <w:jc w:val="center"/>
              <w:rPr>
                <w:b/>
                <w:color w:val="000000" w:themeColor="text1"/>
                <w:sz w:val="28"/>
                <w:szCs w:val="28"/>
              </w:rPr>
            </w:pPr>
            <w:r>
              <w:rPr>
                <w:b/>
                <w:color w:val="000000" w:themeColor="text1"/>
                <w:sz w:val="28"/>
                <w:szCs w:val="28"/>
              </w:rPr>
              <w:t xml:space="preserve">K/T </w:t>
            </w:r>
            <w:r w:rsidRPr="002C6884">
              <w:rPr>
                <w:b/>
                <w:color w:val="000000" w:themeColor="text1"/>
                <w:sz w:val="28"/>
                <w:szCs w:val="28"/>
              </w:rPr>
              <w:t>TRƯỞNG BAN</w:t>
            </w:r>
          </w:p>
          <w:p w:rsidR="00201A23" w:rsidRPr="00FD2FED" w:rsidRDefault="00201A23" w:rsidP="00201A23">
            <w:pPr>
              <w:tabs>
                <w:tab w:val="center" w:pos="8040"/>
              </w:tabs>
              <w:jc w:val="center"/>
              <w:rPr>
                <w:color w:val="000000" w:themeColor="text1"/>
                <w:sz w:val="28"/>
              </w:rPr>
            </w:pPr>
            <w:r w:rsidRPr="00FD2FED">
              <w:rPr>
                <w:color w:val="000000" w:themeColor="text1"/>
                <w:sz w:val="28"/>
              </w:rPr>
              <w:t>PHÓ TRƯỞNG BAN</w:t>
            </w:r>
          </w:p>
          <w:p w:rsidR="00201A23" w:rsidRPr="002C6884" w:rsidRDefault="00201A23" w:rsidP="00201A23">
            <w:pPr>
              <w:tabs>
                <w:tab w:val="center" w:pos="8040"/>
              </w:tabs>
              <w:jc w:val="center"/>
              <w:rPr>
                <w:b/>
                <w:color w:val="000000" w:themeColor="text1"/>
              </w:rPr>
            </w:pPr>
          </w:p>
          <w:p w:rsidR="00201A23" w:rsidRPr="002C6884" w:rsidRDefault="00201A23" w:rsidP="00201A23">
            <w:pPr>
              <w:tabs>
                <w:tab w:val="center" w:pos="8040"/>
              </w:tabs>
              <w:jc w:val="center"/>
              <w:rPr>
                <w:b/>
                <w:color w:val="000000" w:themeColor="text1"/>
              </w:rPr>
            </w:pPr>
          </w:p>
          <w:p w:rsidR="00201A23" w:rsidRDefault="00201A23" w:rsidP="00201A23">
            <w:pPr>
              <w:tabs>
                <w:tab w:val="center" w:pos="8040"/>
              </w:tabs>
              <w:jc w:val="center"/>
              <w:rPr>
                <w:b/>
                <w:color w:val="000000" w:themeColor="text1"/>
              </w:rPr>
            </w:pPr>
          </w:p>
          <w:p w:rsidR="00201A23" w:rsidRPr="002C6884" w:rsidRDefault="00201A23" w:rsidP="00201A23">
            <w:pPr>
              <w:tabs>
                <w:tab w:val="center" w:pos="8040"/>
              </w:tabs>
              <w:jc w:val="center"/>
              <w:rPr>
                <w:b/>
                <w:color w:val="000000" w:themeColor="text1"/>
              </w:rPr>
            </w:pPr>
          </w:p>
          <w:p w:rsidR="00201A23" w:rsidRPr="002C6884" w:rsidRDefault="00201A23" w:rsidP="00201A23">
            <w:pPr>
              <w:tabs>
                <w:tab w:val="center" w:pos="8040"/>
              </w:tabs>
              <w:jc w:val="center"/>
              <w:rPr>
                <w:b/>
                <w:color w:val="000000" w:themeColor="text1"/>
              </w:rPr>
            </w:pPr>
          </w:p>
          <w:p w:rsidR="000C1DB3" w:rsidRPr="00D83CA6" w:rsidRDefault="00201A23" w:rsidP="00201A23">
            <w:pPr>
              <w:tabs>
                <w:tab w:val="center" w:pos="8040"/>
              </w:tabs>
              <w:jc w:val="center"/>
              <w:rPr>
                <w:b/>
              </w:rPr>
            </w:pPr>
            <w:r>
              <w:rPr>
                <w:b/>
                <w:color w:val="000000" w:themeColor="text1"/>
                <w:sz w:val="28"/>
                <w:szCs w:val="28"/>
              </w:rPr>
              <w:t>Nguy</w:t>
            </w:r>
            <w:r w:rsidRPr="00156391">
              <w:rPr>
                <w:b/>
                <w:color w:val="000000" w:themeColor="text1"/>
                <w:sz w:val="28"/>
                <w:szCs w:val="28"/>
              </w:rPr>
              <w:t>ễn</w:t>
            </w:r>
            <w:r>
              <w:rPr>
                <w:b/>
                <w:color w:val="000000" w:themeColor="text1"/>
                <w:sz w:val="28"/>
                <w:szCs w:val="28"/>
              </w:rPr>
              <w:t xml:space="preserve"> V</w:t>
            </w:r>
            <w:r w:rsidRPr="00156391">
              <w:rPr>
                <w:b/>
                <w:color w:val="000000" w:themeColor="text1"/>
                <w:sz w:val="28"/>
                <w:szCs w:val="28"/>
              </w:rPr>
              <w:t>ă</w:t>
            </w:r>
            <w:r>
              <w:rPr>
                <w:b/>
                <w:color w:val="000000" w:themeColor="text1"/>
                <w:sz w:val="28"/>
                <w:szCs w:val="28"/>
              </w:rPr>
              <w:t>n S</w:t>
            </w:r>
            <w:r w:rsidRPr="00156391">
              <w:rPr>
                <w:b/>
                <w:color w:val="000000" w:themeColor="text1"/>
                <w:sz w:val="28"/>
                <w:szCs w:val="28"/>
              </w:rPr>
              <w:t>ự</w:t>
            </w:r>
          </w:p>
        </w:tc>
      </w:tr>
    </w:tbl>
    <w:p w:rsidR="007C179D" w:rsidRPr="003743D6" w:rsidRDefault="007C179D" w:rsidP="000C1DB3">
      <w:pPr>
        <w:shd w:val="clear" w:color="auto" w:fill="FFFFFF"/>
        <w:spacing w:before="60" w:after="60"/>
        <w:jc w:val="center"/>
        <w:textAlignment w:val="baseline"/>
        <w:rPr>
          <w:sz w:val="28"/>
          <w:szCs w:val="28"/>
        </w:rPr>
      </w:pPr>
    </w:p>
    <w:sectPr w:rsidR="007C179D" w:rsidRPr="003743D6" w:rsidSect="00995313">
      <w:headerReference w:type="even" r:id="rId8"/>
      <w:headerReference w:type="default" r:id="rId9"/>
      <w:footerReference w:type="even" r:id="rId10"/>
      <w:pgSz w:w="11907" w:h="16840" w:code="9"/>
      <w:pgMar w:top="540" w:right="837" w:bottom="450" w:left="1530" w:header="360"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C6" w:rsidRDefault="00887AC6" w:rsidP="00D80B98">
      <w:r>
        <w:separator/>
      </w:r>
    </w:p>
  </w:endnote>
  <w:endnote w:type="continuationSeparator" w:id="0">
    <w:p w:rsidR="00887AC6" w:rsidRDefault="00887AC6" w:rsidP="00D8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B8" w:rsidRDefault="00FF2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F2DB8" w:rsidRDefault="00FF2D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C6" w:rsidRDefault="00887AC6" w:rsidP="00D80B98">
      <w:r>
        <w:separator/>
      </w:r>
    </w:p>
  </w:footnote>
  <w:footnote w:type="continuationSeparator" w:id="0">
    <w:p w:rsidR="00887AC6" w:rsidRDefault="00887AC6" w:rsidP="00D80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B8" w:rsidRDefault="00FF2DB8" w:rsidP="00FF2D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F2DB8" w:rsidRDefault="00FF2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369545"/>
      <w:docPartObj>
        <w:docPartGallery w:val="Page Numbers (Top of Page)"/>
        <w:docPartUnique/>
      </w:docPartObj>
    </w:sdtPr>
    <w:sdtEndPr>
      <w:rPr>
        <w:noProof/>
      </w:rPr>
    </w:sdtEndPr>
    <w:sdtContent>
      <w:p w:rsidR="00FF2DB8" w:rsidRPr="00D80B98" w:rsidRDefault="00FF2DB8" w:rsidP="004C6811">
        <w:pPr>
          <w:pStyle w:val="Header"/>
          <w:jc w:val="center"/>
        </w:pPr>
        <w:r>
          <w:fldChar w:fldCharType="begin"/>
        </w:r>
        <w:r>
          <w:instrText xml:space="preserve"> PAGE   \* MERGEFORMAT </w:instrText>
        </w:r>
        <w:r>
          <w:fldChar w:fldCharType="separate"/>
        </w:r>
        <w:r w:rsidR="00221AAB">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E32"/>
    <w:multiLevelType w:val="hybridMultilevel"/>
    <w:tmpl w:val="F6629440"/>
    <w:lvl w:ilvl="0" w:tplc="62DE5778">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BFD6B5C"/>
    <w:multiLevelType w:val="hybridMultilevel"/>
    <w:tmpl w:val="3E8610BA"/>
    <w:lvl w:ilvl="0" w:tplc="0448A2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F611FB9"/>
    <w:multiLevelType w:val="hybridMultilevel"/>
    <w:tmpl w:val="17DA89C6"/>
    <w:lvl w:ilvl="0" w:tplc="CA6C4A9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4855941"/>
    <w:multiLevelType w:val="hybridMultilevel"/>
    <w:tmpl w:val="33E4089E"/>
    <w:lvl w:ilvl="0" w:tplc="C9460D28">
      <w:start w:val="2"/>
      <w:numFmt w:val="bullet"/>
      <w:lvlText w:val="-"/>
      <w:lvlJc w:val="left"/>
      <w:pPr>
        <w:ind w:left="1080" w:hanging="360"/>
      </w:pPr>
      <w:rPr>
        <w:rFonts w:ascii="Times New Roman" w:eastAsia="Courier New"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F3"/>
    <w:rsid w:val="000008EE"/>
    <w:rsid w:val="00000D6F"/>
    <w:rsid w:val="0000266F"/>
    <w:rsid w:val="000046C1"/>
    <w:rsid w:val="00017942"/>
    <w:rsid w:val="00025696"/>
    <w:rsid w:val="000262F8"/>
    <w:rsid w:val="00035416"/>
    <w:rsid w:val="000420C8"/>
    <w:rsid w:val="000438A8"/>
    <w:rsid w:val="00044FF2"/>
    <w:rsid w:val="00061417"/>
    <w:rsid w:val="00080932"/>
    <w:rsid w:val="00082ECB"/>
    <w:rsid w:val="000A7B03"/>
    <w:rsid w:val="000B3485"/>
    <w:rsid w:val="000B3B31"/>
    <w:rsid w:val="000C0F99"/>
    <w:rsid w:val="000C1907"/>
    <w:rsid w:val="000C1DB3"/>
    <w:rsid w:val="000D390B"/>
    <w:rsid w:val="000D6183"/>
    <w:rsid w:val="000D71EF"/>
    <w:rsid w:val="000E093C"/>
    <w:rsid w:val="000E2F97"/>
    <w:rsid w:val="000F66F9"/>
    <w:rsid w:val="00107EBA"/>
    <w:rsid w:val="00111A48"/>
    <w:rsid w:val="00122591"/>
    <w:rsid w:val="0012481D"/>
    <w:rsid w:val="00126D51"/>
    <w:rsid w:val="001274C7"/>
    <w:rsid w:val="0013399C"/>
    <w:rsid w:val="0014231B"/>
    <w:rsid w:val="001435E9"/>
    <w:rsid w:val="00144271"/>
    <w:rsid w:val="0015579C"/>
    <w:rsid w:val="00157488"/>
    <w:rsid w:val="00160DFE"/>
    <w:rsid w:val="00171A5F"/>
    <w:rsid w:val="00172DA7"/>
    <w:rsid w:val="001804ED"/>
    <w:rsid w:val="00183F6E"/>
    <w:rsid w:val="00187F60"/>
    <w:rsid w:val="00190D03"/>
    <w:rsid w:val="001B0433"/>
    <w:rsid w:val="001B27A1"/>
    <w:rsid w:val="001B470B"/>
    <w:rsid w:val="001C5CEC"/>
    <w:rsid w:val="001C633F"/>
    <w:rsid w:val="001D3AEE"/>
    <w:rsid w:val="001D5992"/>
    <w:rsid w:val="001D5E58"/>
    <w:rsid w:val="001D6869"/>
    <w:rsid w:val="001F24AB"/>
    <w:rsid w:val="00201A23"/>
    <w:rsid w:val="00204C31"/>
    <w:rsid w:val="00204F0B"/>
    <w:rsid w:val="0020600C"/>
    <w:rsid w:val="00210BE4"/>
    <w:rsid w:val="00221AAB"/>
    <w:rsid w:val="00221F9D"/>
    <w:rsid w:val="00226E39"/>
    <w:rsid w:val="00232EEF"/>
    <w:rsid w:val="00234CB4"/>
    <w:rsid w:val="002353A7"/>
    <w:rsid w:val="00235ED3"/>
    <w:rsid w:val="00240DE2"/>
    <w:rsid w:val="00242911"/>
    <w:rsid w:val="00243AAA"/>
    <w:rsid w:val="002462D1"/>
    <w:rsid w:val="00276C3C"/>
    <w:rsid w:val="00280CED"/>
    <w:rsid w:val="00283E9E"/>
    <w:rsid w:val="002A0F64"/>
    <w:rsid w:val="002A6905"/>
    <w:rsid w:val="002A6D54"/>
    <w:rsid w:val="002B5D7A"/>
    <w:rsid w:val="002B62FF"/>
    <w:rsid w:val="002B7FE0"/>
    <w:rsid w:val="002C6CAC"/>
    <w:rsid w:val="002D39BA"/>
    <w:rsid w:val="002D4BB6"/>
    <w:rsid w:val="002E4F32"/>
    <w:rsid w:val="002E50D2"/>
    <w:rsid w:val="002F5ADA"/>
    <w:rsid w:val="002F65DF"/>
    <w:rsid w:val="00304513"/>
    <w:rsid w:val="0031195E"/>
    <w:rsid w:val="003130E9"/>
    <w:rsid w:val="00324715"/>
    <w:rsid w:val="00331449"/>
    <w:rsid w:val="00331822"/>
    <w:rsid w:val="00337ED7"/>
    <w:rsid w:val="00340361"/>
    <w:rsid w:val="003432E8"/>
    <w:rsid w:val="00353B24"/>
    <w:rsid w:val="003556C2"/>
    <w:rsid w:val="00363019"/>
    <w:rsid w:val="003658A2"/>
    <w:rsid w:val="00367C65"/>
    <w:rsid w:val="0037023F"/>
    <w:rsid w:val="00373816"/>
    <w:rsid w:val="003743D6"/>
    <w:rsid w:val="00374C0E"/>
    <w:rsid w:val="003836CE"/>
    <w:rsid w:val="0038534B"/>
    <w:rsid w:val="00391771"/>
    <w:rsid w:val="003B039E"/>
    <w:rsid w:val="003C07BA"/>
    <w:rsid w:val="003E2570"/>
    <w:rsid w:val="003E3568"/>
    <w:rsid w:val="003E3730"/>
    <w:rsid w:val="003E4133"/>
    <w:rsid w:val="003F73C9"/>
    <w:rsid w:val="004017C5"/>
    <w:rsid w:val="00412EA2"/>
    <w:rsid w:val="00415CE8"/>
    <w:rsid w:val="0041719E"/>
    <w:rsid w:val="00417A17"/>
    <w:rsid w:val="004330D6"/>
    <w:rsid w:val="0043453D"/>
    <w:rsid w:val="0044461E"/>
    <w:rsid w:val="004475BA"/>
    <w:rsid w:val="00451890"/>
    <w:rsid w:val="0045203A"/>
    <w:rsid w:val="00452119"/>
    <w:rsid w:val="00452B4B"/>
    <w:rsid w:val="0047357E"/>
    <w:rsid w:val="004735FF"/>
    <w:rsid w:val="00486006"/>
    <w:rsid w:val="00494CFC"/>
    <w:rsid w:val="0049536C"/>
    <w:rsid w:val="004A130A"/>
    <w:rsid w:val="004A1C97"/>
    <w:rsid w:val="004B16FF"/>
    <w:rsid w:val="004B6F34"/>
    <w:rsid w:val="004C6811"/>
    <w:rsid w:val="004C7BE8"/>
    <w:rsid w:val="004D478B"/>
    <w:rsid w:val="004D5BB5"/>
    <w:rsid w:val="004E5B36"/>
    <w:rsid w:val="004E5E9D"/>
    <w:rsid w:val="004F49FC"/>
    <w:rsid w:val="004F6328"/>
    <w:rsid w:val="004F659B"/>
    <w:rsid w:val="00502670"/>
    <w:rsid w:val="00503206"/>
    <w:rsid w:val="00510977"/>
    <w:rsid w:val="005179B5"/>
    <w:rsid w:val="005266C0"/>
    <w:rsid w:val="0053400A"/>
    <w:rsid w:val="00542D72"/>
    <w:rsid w:val="005573E4"/>
    <w:rsid w:val="005574D3"/>
    <w:rsid w:val="00564085"/>
    <w:rsid w:val="00564DD2"/>
    <w:rsid w:val="00570101"/>
    <w:rsid w:val="00572489"/>
    <w:rsid w:val="00583EEE"/>
    <w:rsid w:val="00587F15"/>
    <w:rsid w:val="00590D7E"/>
    <w:rsid w:val="00592838"/>
    <w:rsid w:val="00594946"/>
    <w:rsid w:val="005B2683"/>
    <w:rsid w:val="005B2B9D"/>
    <w:rsid w:val="005B7EEA"/>
    <w:rsid w:val="005C6AEB"/>
    <w:rsid w:val="005D3EF1"/>
    <w:rsid w:val="005D4464"/>
    <w:rsid w:val="005E21C0"/>
    <w:rsid w:val="005E3C47"/>
    <w:rsid w:val="005E75A6"/>
    <w:rsid w:val="005F356C"/>
    <w:rsid w:val="005F5680"/>
    <w:rsid w:val="0060785B"/>
    <w:rsid w:val="00617549"/>
    <w:rsid w:val="0062015D"/>
    <w:rsid w:val="00622CF4"/>
    <w:rsid w:val="00623CB4"/>
    <w:rsid w:val="006320FF"/>
    <w:rsid w:val="00636706"/>
    <w:rsid w:val="0064443C"/>
    <w:rsid w:val="006447E6"/>
    <w:rsid w:val="00646204"/>
    <w:rsid w:val="006517BA"/>
    <w:rsid w:val="00652EF6"/>
    <w:rsid w:val="00652F0D"/>
    <w:rsid w:val="00662A67"/>
    <w:rsid w:val="00663041"/>
    <w:rsid w:val="00663303"/>
    <w:rsid w:val="00670220"/>
    <w:rsid w:val="00672D0C"/>
    <w:rsid w:val="006853C1"/>
    <w:rsid w:val="00692CD6"/>
    <w:rsid w:val="0069733D"/>
    <w:rsid w:val="006A5EDA"/>
    <w:rsid w:val="006B2DE5"/>
    <w:rsid w:val="006B4288"/>
    <w:rsid w:val="006C62F6"/>
    <w:rsid w:val="006C69F3"/>
    <w:rsid w:val="006D1971"/>
    <w:rsid w:val="006D6B55"/>
    <w:rsid w:val="006E4DBF"/>
    <w:rsid w:val="006F45D8"/>
    <w:rsid w:val="006F4A29"/>
    <w:rsid w:val="007122E0"/>
    <w:rsid w:val="007150FB"/>
    <w:rsid w:val="007205E1"/>
    <w:rsid w:val="007276ED"/>
    <w:rsid w:val="00730E4A"/>
    <w:rsid w:val="00751939"/>
    <w:rsid w:val="007564CC"/>
    <w:rsid w:val="00771495"/>
    <w:rsid w:val="00790A90"/>
    <w:rsid w:val="007C179D"/>
    <w:rsid w:val="007C1C66"/>
    <w:rsid w:val="007C35FB"/>
    <w:rsid w:val="007C41BA"/>
    <w:rsid w:val="007C70D1"/>
    <w:rsid w:val="007D3324"/>
    <w:rsid w:val="007D3EF6"/>
    <w:rsid w:val="007E5E50"/>
    <w:rsid w:val="007E7891"/>
    <w:rsid w:val="007F0D89"/>
    <w:rsid w:val="007F6BCF"/>
    <w:rsid w:val="00800D58"/>
    <w:rsid w:val="00801C81"/>
    <w:rsid w:val="00804E04"/>
    <w:rsid w:val="00812030"/>
    <w:rsid w:val="00817469"/>
    <w:rsid w:val="00817650"/>
    <w:rsid w:val="008252E0"/>
    <w:rsid w:val="0082577A"/>
    <w:rsid w:val="00827DAB"/>
    <w:rsid w:val="008308D2"/>
    <w:rsid w:val="0083141E"/>
    <w:rsid w:val="0083338B"/>
    <w:rsid w:val="00836C3B"/>
    <w:rsid w:val="0083735C"/>
    <w:rsid w:val="008378B2"/>
    <w:rsid w:val="0084339D"/>
    <w:rsid w:val="00844962"/>
    <w:rsid w:val="008465A8"/>
    <w:rsid w:val="0085185A"/>
    <w:rsid w:val="0085278F"/>
    <w:rsid w:val="00864512"/>
    <w:rsid w:val="00865493"/>
    <w:rsid w:val="00871C50"/>
    <w:rsid w:val="00886B8E"/>
    <w:rsid w:val="0088720F"/>
    <w:rsid w:val="00887AC6"/>
    <w:rsid w:val="00887F48"/>
    <w:rsid w:val="00891E88"/>
    <w:rsid w:val="008960CC"/>
    <w:rsid w:val="008A01D1"/>
    <w:rsid w:val="008A6A06"/>
    <w:rsid w:val="008A777F"/>
    <w:rsid w:val="008B427C"/>
    <w:rsid w:val="008C0E21"/>
    <w:rsid w:val="008C66CF"/>
    <w:rsid w:val="008D00CF"/>
    <w:rsid w:val="008D0A7B"/>
    <w:rsid w:val="008D2CDD"/>
    <w:rsid w:val="008E0A9E"/>
    <w:rsid w:val="008E4F33"/>
    <w:rsid w:val="008F04CD"/>
    <w:rsid w:val="008F2705"/>
    <w:rsid w:val="00901DF2"/>
    <w:rsid w:val="009038A3"/>
    <w:rsid w:val="00904026"/>
    <w:rsid w:val="00907F11"/>
    <w:rsid w:val="00912ABE"/>
    <w:rsid w:val="0091576A"/>
    <w:rsid w:val="00916906"/>
    <w:rsid w:val="00916EC4"/>
    <w:rsid w:val="009412D7"/>
    <w:rsid w:val="00941588"/>
    <w:rsid w:val="009440EE"/>
    <w:rsid w:val="009472A8"/>
    <w:rsid w:val="00951A81"/>
    <w:rsid w:val="009715A9"/>
    <w:rsid w:val="009720B7"/>
    <w:rsid w:val="00982085"/>
    <w:rsid w:val="009914B7"/>
    <w:rsid w:val="009919A7"/>
    <w:rsid w:val="00995313"/>
    <w:rsid w:val="009A1453"/>
    <w:rsid w:val="009A6842"/>
    <w:rsid w:val="009B3696"/>
    <w:rsid w:val="009B38AF"/>
    <w:rsid w:val="009B4B66"/>
    <w:rsid w:val="009C0CD0"/>
    <w:rsid w:val="009C25CA"/>
    <w:rsid w:val="009C4BD2"/>
    <w:rsid w:val="009C57E8"/>
    <w:rsid w:val="009C5992"/>
    <w:rsid w:val="009D1497"/>
    <w:rsid w:val="009D1C79"/>
    <w:rsid w:val="009D7972"/>
    <w:rsid w:val="009F44CA"/>
    <w:rsid w:val="009F4E50"/>
    <w:rsid w:val="00A0135F"/>
    <w:rsid w:val="00A05789"/>
    <w:rsid w:val="00A2032F"/>
    <w:rsid w:val="00A2679F"/>
    <w:rsid w:val="00A30736"/>
    <w:rsid w:val="00A354D6"/>
    <w:rsid w:val="00A41187"/>
    <w:rsid w:val="00A531FA"/>
    <w:rsid w:val="00A53700"/>
    <w:rsid w:val="00A61C52"/>
    <w:rsid w:val="00A74478"/>
    <w:rsid w:val="00A76B49"/>
    <w:rsid w:val="00A800EB"/>
    <w:rsid w:val="00A819CA"/>
    <w:rsid w:val="00A90222"/>
    <w:rsid w:val="00A950E7"/>
    <w:rsid w:val="00A95B9C"/>
    <w:rsid w:val="00A97C1C"/>
    <w:rsid w:val="00AA6078"/>
    <w:rsid w:val="00AA7A16"/>
    <w:rsid w:val="00AB0F95"/>
    <w:rsid w:val="00AC5852"/>
    <w:rsid w:val="00AD1127"/>
    <w:rsid w:val="00AD36AC"/>
    <w:rsid w:val="00AD3E84"/>
    <w:rsid w:val="00AD62C4"/>
    <w:rsid w:val="00AE2CB4"/>
    <w:rsid w:val="00AF338A"/>
    <w:rsid w:val="00AF3AAD"/>
    <w:rsid w:val="00B03E15"/>
    <w:rsid w:val="00B05B5A"/>
    <w:rsid w:val="00B17D0C"/>
    <w:rsid w:val="00B22F10"/>
    <w:rsid w:val="00B25D50"/>
    <w:rsid w:val="00B3257E"/>
    <w:rsid w:val="00B42270"/>
    <w:rsid w:val="00B45301"/>
    <w:rsid w:val="00B462EF"/>
    <w:rsid w:val="00B576C8"/>
    <w:rsid w:val="00B7185C"/>
    <w:rsid w:val="00B77379"/>
    <w:rsid w:val="00B80977"/>
    <w:rsid w:val="00B87413"/>
    <w:rsid w:val="00B90B0F"/>
    <w:rsid w:val="00B92F6D"/>
    <w:rsid w:val="00B972F5"/>
    <w:rsid w:val="00BA1512"/>
    <w:rsid w:val="00BB354D"/>
    <w:rsid w:val="00BC288A"/>
    <w:rsid w:val="00BC5348"/>
    <w:rsid w:val="00BC7678"/>
    <w:rsid w:val="00BC7C2A"/>
    <w:rsid w:val="00BD4EAE"/>
    <w:rsid w:val="00BD6388"/>
    <w:rsid w:val="00BE076F"/>
    <w:rsid w:val="00BE5B03"/>
    <w:rsid w:val="00BE734B"/>
    <w:rsid w:val="00BF1449"/>
    <w:rsid w:val="00BF4150"/>
    <w:rsid w:val="00C042AB"/>
    <w:rsid w:val="00C05094"/>
    <w:rsid w:val="00C143E0"/>
    <w:rsid w:val="00C173C2"/>
    <w:rsid w:val="00C21DCB"/>
    <w:rsid w:val="00C23EF5"/>
    <w:rsid w:val="00C408B1"/>
    <w:rsid w:val="00C5484A"/>
    <w:rsid w:val="00C57194"/>
    <w:rsid w:val="00C57E37"/>
    <w:rsid w:val="00C664DA"/>
    <w:rsid w:val="00C876E3"/>
    <w:rsid w:val="00CB12DD"/>
    <w:rsid w:val="00CC0839"/>
    <w:rsid w:val="00CC107C"/>
    <w:rsid w:val="00CD6CEC"/>
    <w:rsid w:val="00CE2FA4"/>
    <w:rsid w:val="00CF41D3"/>
    <w:rsid w:val="00D038B5"/>
    <w:rsid w:val="00D16998"/>
    <w:rsid w:val="00D2162A"/>
    <w:rsid w:val="00D21ACA"/>
    <w:rsid w:val="00D271A2"/>
    <w:rsid w:val="00D3178F"/>
    <w:rsid w:val="00D31F42"/>
    <w:rsid w:val="00D33030"/>
    <w:rsid w:val="00D34F06"/>
    <w:rsid w:val="00D361F4"/>
    <w:rsid w:val="00D37F97"/>
    <w:rsid w:val="00D40136"/>
    <w:rsid w:val="00D40DAD"/>
    <w:rsid w:val="00D5021B"/>
    <w:rsid w:val="00D52357"/>
    <w:rsid w:val="00D53D26"/>
    <w:rsid w:val="00D61F28"/>
    <w:rsid w:val="00D62AE0"/>
    <w:rsid w:val="00D7412C"/>
    <w:rsid w:val="00D75247"/>
    <w:rsid w:val="00D753D8"/>
    <w:rsid w:val="00D80922"/>
    <w:rsid w:val="00D80B98"/>
    <w:rsid w:val="00D84F8C"/>
    <w:rsid w:val="00D92319"/>
    <w:rsid w:val="00D92CE2"/>
    <w:rsid w:val="00D94682"/>
    <w:rsid w:val="00D95694"/>
    <w:rsid w:val="00D9639A"/>
    <w:rsid w:val="00D964ED"/>
    <w:rsid w:val="00DA2E74"/>
    <w:rsid w:val="00DA4C75"/>
    <w:rsid w:val="00DC0BEE"/>
    <w:rsid w:val="00DC49FA"/>
    <w:rsid w:val="00DC709F"/>
    <w:rsid w:val="00DC7378"/>
    <w:rsid w:val="00DD0374"/>
    <w:rsid w:val="00DD2AF5"/>
    <w:rsid w:val="00DE6ACD"/>
    <w:rsid w:val="00DE7A99"/>
    <w:rsid w:val="00DF0F59"/>
    <w:rsid w:val="00E037EF"/>
    <w:rsid w:val="00E06DD1"/>
    <w:rsid w:val="00E12135"/>
    <w:rsid w:val="00E13E36"/>
    <w:rsid w:val="00E161C3"/>
    <w:rsid w:val="00E1620A"/>
    <w:rsid w:val="00E23E4A"/>
    <w:rsid w:val="00E27DCE"/>
    <w:rsid w:val="00E30507"/>
    <w:rsid w:val="00E438A8"/>
    <w:rsid w:val="00E5224A"/>
    <w:rsid w:val="00E6005F"/>
    <w:rsid w:val="00E60F61"/>
    <w:rsid w:val="00E6244E"/>
    <w:rsid w:val="00E65AC7"/>
    <w:rsid w:val="00E70DFE"/>
    <w:rsid w:val="00E82A44"/>
    <w:rsid w:val="00E82A6B"/>
    <w:rsid w:val="00E95704"/>
    <w:rsid w:val="00EA1673"/>
    <w:rsid w:val="00EA4329"/>
    <w:rsid w:val="00EB0711"/>
    <w:rsid w:val="00EB64DB"/>
    <w:rsid w:val="00EB6AD9"/>
    <w:rsid w:val="00ED1113"/>
    <w:rsid w:val="00ED247E"/>
    <w:rsid w:val="00ED35D3"/>
    <w:rsid w:val="00EF4217"/>
    <w:rsid w:val="00EF5401"/>
    <w:rsid w:val="00F07D56"/>
    <w:rsid w:val="00F1126F"/>
    <w:rsid w:val="00F42963"/>
    <w:rsid w:val="00F521BB"/>
    <w:rsid w:val="00F61602"/>
    <w:rsid w:val="00F83F26"/>
    <w:rsid w:val="00F850AE"/>
    <w:rsid w:val="00F943FA"/>
    <w:rsid w:val="00F9451D"/>
    <w:rsid w:val="00FA19C0"/>
    <w:rsid w:val="00FA4B68"/>
    <w:rsid w:val="00FB3B43"/>
    <w:rsid w:val="00FC68BF"/>
    <w:rsid w:val="00FC71B4"/>
    <w:rsid w:val="00FD0B81"/>
    <w:rsid w:val="00FD32CD"/>
    <w:rsid w:val="00FD33CD"/>
    <w:rsid w:val="00FD3A90"/>
    <w:rsid w:val="00FE0DE8"/>
    <w:rsid w:val="00FE0EA3"/>
    <w:rsid w:val="00FE2F99"/>
    <w:rsid w:val="00FF2DB8"/>
    <w:rsid w:val="00FF39F3"/>
    <w:rsid w:val="00FF4654"/>
    <w:rsid w:val="00FF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F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69F3"/>
    <w:pPr>
      <w:tabs>
        <w:tab w:val="center" w:pos="4320"/>
        <w:tab w:val="right" w:pos="8640"/>
      </w:tabs>
    </w:pPr>
    <w:rPr>
      <w:sz w:val="28"/>
    </w:rPr>
  </w:style>
  <w:style w:type="character" w:customStyle="1" w:styleId="HeaderChar">
    <w:name w:val="Header Char"/>
    <w:basedOn w:val="DefaultParagraphFont"/>
    <w:link w:val="Header"/>
    <w:uiPriority w:val="99"/>
    <w:rsid w:val="006C69F3"/>
    <w:rPr>
      <w:rFonts w:eastAsia="Times New Roman" w:cs="Times New Roman"/>
      <w:szCs w:val="24"/>
    </w:rPr>
  </w:style>
  <w:style w:type="character" w:styleId="PageNumber">
    <w:name w:val="page number"/>
    <w:basedOn w:val="DefaultParagraphFont"/>
    <w:rsid w:val="006C69F3"/>
  </w:style>
  <w:style w:type="paragraph" w:styleId="Footer">
    <w:name w:val="footer"/>
    <w:basedOn w:val="Normal"/>
    <w:link w:val="FooterChar"/>
    <w:rsid w:val="006C69F3"/>
    <w:pPr>
      <w:tabs>
        <w:tab w:val="center" w:pos="4320"/>
        <w:tab w:val="right" w:pos="8640"/>
      </w:tabs>
    </w:pPr>
  </w:style>
  <w:style w:type="character" w:customStyle="1" w:styleId="FooterChar">
    <w:name w:val="Footer Char"/>
    <w:basedOn w:val="DefaultParagraphFont"/>
    <w:link w:val="Footer"/>
    <w:rsid w:val="006C69F3"/>
    <w:rPr>
      <w:rFonts w:eastAsia="Times New Roman" w:cs="Times New Roman"/>
      <w:sz w:val="24"/>
      <w:szCs w:val="24"/>
    </w:rPr>
  </w:style>
  <w:style w:type="paragraph" w:styleId="NormalWeb">
    <w:name w:val="Normal (Web)"/>
    <w:basedOn w:val="Normal"/>
    <w:link w:val="NormalWebChar"/>
    <w:uiPriority w:val="99"/>
    <w:unhideWhenUsed/>
    <w:rsid w:val="007C179D"/>
    <w:pPr>
      <w:spacing w:before="100" w:beforeAutospacing="1" w:after="100" w:afterAutospacing="1"/>
    </w:pPr>
  </w:style>
  <w:style w:type="character" w:customStyle="1" w:styleId="bodytextchar1">
    <w:name w:val="bodytextchar1"/>
    <w:basedOn w:val="DefaultParagraphFont"/>
    <w:rsid w:val="007C179D"/>
  </w:style>
  <w:style w:type="character" w:styleId="Strong">
    <w:name w:val="Strong"/>
    <w:basedOn w:val="DefaultParagraphFont"/>
    <w:uiPriority w:val="22"/>
    <w:qFormat/>
    <w:rsid w:val="007C179D"/>
    <w:rPr>
      <w:b/>
      <w:bCs/>
    </w:rPr>
  </w:style>
  <w:style w:type="character" w:styleId="Emphasis">
    <w:name w:val="Emphasis"/>
    <w:basedOn w:val="DefaultParagraphFont"/>
    <w:uiPriority w:val="20"/>
    <w:qFormat/>
    <w:rsid w:val="007C179D"/>
    <w:rPr>
      <w:i/>
      <w:iCs/>
    </w:rPr>
  </w:style>
  <w:style w:type="paragraph" w:styleId="BalloonText">
    <w:name w:val="Balloon Text"/>
    <w:basedOn w:val="Normal"/>
    <w:link w:val="BalloonTextChar"/>
    <w:uiPriority w:val="99"/>
    <w:semiHidden/>
    <w:unhideWhenUsed/>
    <w:rsid w:val="008E4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33"/>
    <w:rPr>
      <w:rFonts w:ascii="Segoe UI" w:eastAsia="Times New Roman" w:hAnsi="Segoe UI" w:cs="Segoe UI"/>
      <w:sz w:val="18"/>
      <w:szCs w:val="18"/>
    </w:rPr>
  </w:style>
  <w:style w:type="character" w:styleId="LineNumber">
    <w:name w:val="line number"/>
    <w:basedOn w:val="DefaultParagraphFont"/>
    <w:uiPriority w:val="99"/>
    <w:semiHidden/>
    <w:unhideWhenUsed/>
    <w:rsid w:val="00570101"/>
  </w:style>
  <w:style w:type="character" w:customStyle="1" w:styleId="NormalWebChar">
    <w:name w:val="Normal (Web) Char"/>
    <w:link w:val="NormalWeb"/>
    <w:locked/>
    <w:rsid w:val="00BD4EAE"/>
    <w:rPr>
      <w:rFonts w:eastAsia="Times New Roman" w:cs="Times New Roman"/>
      <w:sz w:val="24"/>
      <w:szCs w:val="24"/>
    </w:rPr>
  </w:style>
  <w:style w:type="character" w:customStyle="1" w:styleId="BodyTextChar10">
    <w:name w:val="Body Text Char1"/>
    <w:uiPriority w:val="99"/>
    <w:locked/>
    <w:rsid w:val="00BC7C2A"/>
    <w:rPr>
      <w:rFonts w:ascii="Times New Roman" w:hAnsi="Times New Roman" w:cs="Times New Roman" w:hint="default"/>
      <w:sz w:val="26"/>
      <w:szCs w:val="26"/>
      <w:shd w:val="clear" w:color="auto" w:fill="FFFFFF"/>
    </w:rPr>
  </w:style>
  <w:style w:type="paragraph" w:styleId="ListParagraph">
    <w:name w:val="List Paragraph"/>
    <w:basedOn w:val="Normal"/>
    <w:uiPriority w:val="34"/>
    <w:qFormat/>
    <w:rsid w:val="00BC7C2A"/>
    <w:pPr>
      <w:ind w:left="720"/>
      <w:contextualSpacing/>
    </w:pPr>
  </w:style>
  <w:style w:type="character" w:styleId="Hyperlink">
    <w:name w:val="Hyperlink"/>
    <w:basedOn w:val="DefaultParagraphFont"/>
    <w:uiPriority w:val="99"/>
    <w:unhideWhenUsed/>
    <w:rsid w:val="007C35FB"/>
    <w:rPr>
      <w:color w:val="0563C1" w:themeColor="hyperlink"/>
      <w:u w:val="single"/>
    </w:rPr>
  </w:style>
  <w:style w:type="paragraph" w:customStyle="1" w:styleId="pbody">
    <w:name w:val="pbody"/>
    <w:basedOn w:val="Normal"/>
    <w:rsid w:val="00916906"/>
    <w:pPr>
      <w:spacing w:before="100" w:beforeAutospacing="1" w:after="100" w:afterAutospacing="1"/>
    </w:pPr>
    <w:rPr>
      <w:lang w:val="vi-VN" w:eastAsia="vi-VN"/>
    </w:rPr>
  </w:style>
  <w:style w:type="paragraph" w:styleId="NoSpacing">
    <w:name w:val="No Spacing"/>
    <w:uiPriority w:val="1"/>
    <w:qFormat/>
    <w:rsid w:val="000C1DB3"/>
    <w:pPr>
      <w:widowControl w:val="0"/>
      <w:spacing w:after="0" w:line="240" w:lineRule="auto"/>
    </w:pPr>
    <w:rPr>
      <w:rFonts w:ascii="Courier New" w:eastAsia="Courier New" w:hAnsi="Courier New" w:cs="Courier New"/>
      <w:color w:val="000000"/>
      <w:sz w:val="24"/>
      <w:szCs w:val="24"/>
      <w:lang w:val="vi-VN"/>
    </w:rPr>
  </w:style>
  <w:style w:type="paragraph" w:styleId="FootnoteText">
    <w:name w:val="footnote text"/>
    <w:basedOn w:val="Normal"/>
    <w:link w:val="FootnoteTextChar"/>
    <w:uiPriority w:val="99"/>
    <w:semiHidden/>
    <w:unhideWhenUsed/>
    <w:rsid w:val="000C1DB3"/>
    <w:rPr>
      <w:rFonts w:ascii="Calibri" w:hAnsi="Calibri"/>
      <w:sz w:val="20"/>
      <w:szCs w:val="20"/>
      <w:lang w:val="vi-VN" w:eastAsia="ko-KR"/>
    </w:rPr>
  </w:style>
  <w:style w:type="character" w:customStyle="1" w:styleId="FootnoteTextChar">
    <w:name w:val="Footnote Text Char"/>
    <w:basedOn w:val="DefaultParagraphFont"/>
    <w:link w:val="FootnoteText"/>
    <w:uiPriority w:val="99"/>
    <w:semiHidden/>
    <w:rsid w:val="000C1DB3"/>
    <w:rPr>
      <w:rFonts w:ascii="Calibri" w:eastAsia="Times New Roman" w:hAnsi="Calibri" w:cs="Times New Roman"/>
      <w:sz w:val="20"/>
      <w:szCs w:val="20"/>
      <w:lang w:val="vi-VN" w:eastAsia="ko-KR"/>
    </w:rPr>
  </w:style>
  <w:style w:type="character" w:styleId="FootnoteReference">
    <w:name w:val="footnote reference"/>
    <w:uiPriority w:val="99"/>
    <w:semiHidden/>
    <w:unhideWhenUsed/>
    <w:rsid w:val="000C1D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F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69F3"/>
    <w:pPr>
      <w:tabs>
        <w:tab w:val="center" w:pos="4320"/>
        <w:tab w:val="right" w:pos="8640"/>
      </w:tabs>
    </w:pPr>
    <w:rPr>
      <w:sz w:val="28"/>
    </w:rPr>
  </w:style>
  <w:style w:type="character" w:customStyle="1" w:styleId="HeaderChar">
    <w:name w:val="Header Char"/>
    <w:basedOn w:val="DefaultParagraphFont"/>
    <w:link w:val="Header"/>
    <w:uiPriority w:val="99"/>
    <w:rsid w:val="006C69F3"/>
    <w:rPr>
      <w:rFonts w:eastAsia="Times New Roman" w:cs="Times New Roman"/>
      <w:szCs w:val="24"/>
    </w:rPr>
  </w:style>
  <w:style w:type="character" w:styleId="PageNumber">
    <w:name w:val="page number"/>
    <w:basedOn w:val="DefaultParagraphFont"/>
    <w:rsid w:val="006C69F3"/>
  </w:style>
  <w:style w:type="paragraph" w:styleId="Footer">
    <w:name w:val="footer"/>
    <w:basedOn w:val="Normal"/>
    <w:link w:val="FooterChar"/>
    <w:rsid w:val="006C69F3"/>
    <w:pPr>
      <w:tabs>
        <w:tab w:val="center" w:pos="4320"/>
        <w:tab w:val="right" w:pos="8640"/>
      </w:tabs>
    </w:pPr>
  </w:style>
  <w:style w:type="character" w:customStyle="1" w:styleId="FooterChar">
    <w:name w:val="Footer Char"/>
    <w:basedOn w:val="DefaultParagraphFont"/>
    <w:link w:val="Footer"/>
    <w:rsid w:val="006C69F3"/>
    <w:rPr>
      <w:rFonts w:eastAsia="Times New Roman" w:cs="Times New Roman"/>
      <w:sz w:val="24"/>
      <w:szCs w:val="24"/>
    </w:rPr>
  </w:style>
  <w:style w:type="paragraph" w:styleId="NormalWeb">
    <w:name w:val="Normal (Web)"/>
    <w:basedOn w:val="Normal"/>
    <w:link w:val="NormalWebChar"/>
    <w:uiPriority w:val="99"/>
    <w:unhideWhenUsed/>
    <w:rsid w:val="007C179D"/>
    <w:pPr>
      <w:spacing w:before="100" w:beforeAutospacing="1" w:after="100" w:afterAutospacing="1"/>
    </w:pPr>
  </w:style>
  <w:style w:type="character" w:customStyle="1" w:styleId="bodytextchar1">
    <w:name w:val="bodytextchar1"/>
    <w:basedOn w:val="DefaultParagraphFont"/>
    <w:rsid w:val="007C179D"/>
  </w:style>
  <w:style w:type="character" w:styleId="Strong">
    <w:name w:val="Strong"/>
    <w:basedOn w:val="DefaultParagraphFont"/>
    <w:uiPriority w:val="22"/>
    <w:qFormat/>
    <w:rsid w:val="007C179D"/>
    <w:rPr>
      <w:b/>
      <w:bCs/>
    </w:rPr>
  </w:style>
  <w:style w:type="character" w:styleId="Emphasis">
    <w:name w:val="Emphasis"/>
    <w:basedOn w:val="DefaultParagraphFont"/>
    <w:uiPriority w:val="20"/>
    <w:qFormat/>
    <w:rsid w:val="007C179D"/>
    <w:rPr>
      <w:i/>
      <w:iCs/>
    </w:rPr>
  </w:style>
  <w:style w:type="paragraph" w:styleId="BalloonText">
    <w:name w:val="Balloon Text"/>
    <w:basedOn w:val="Normal"/>
    <w:link w:val="BalloonTextChar"/>
    <w:uiPriority w:val="99"/>
    <w:semiHidden/>
    <w:unhideWhenUsed/>
    <w:rsid w:val="008E4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33"/>
    <w:rPr>
      <w:rFonts w:ascii="Segoe UI" w:eastAsia="Times New Roman" w:hAnsi="Segoe UI" w:cs="Segoe UI"/>
      <w:sz w:val="18"/>
      <w:szCs w:val="18"/>
    </w:rPr>
  </w:style>
  <w:style w:type="character" w:styleId="LineNumber">
    <w:name w:val="line number"/>
    <w:basedOn w:val="DefaultParagraphFont"/>
    <w:uiPriority w:val="99"/>
    <w:semiHidden/>
    <w:unhideWhenUsed/>
    <w:rsid w:val="00570101"/>
  </w:style>
  <w:style w:type="character" w:customStyle="1" w:styleId="NormalWebChar">
    <w:name w:val="Normal (Web) Char"/>
    <w:link w:val="NormalWeb"/>
    <w:locked/>
    <w:rsid w:val="00BD4EAE"/>
    <w:rPr>
      <w:rFonts w:eastAsia="Times New Roman" w:cs="Times New Roman"/>
      <w:sz w:val="24"/>
      <w:szCs w:val="24"/>
    </w:rPr>
  </w:style>
  <w:style w:type="character" w:customStyle="1" w:styleId="BodyTextChar10">
    <w:name w:val="Body Text Char1"/>
    <w:uiPriority w:val="99"/>
    <w:locked/>
    <w:rsid w:val="00BC7C2A"/>
    <w:rPr>
      <w:rFonts w:ascii="Times New Roman" w:hAnsi="Times New Roman" w:cs="Times New Roman" w:hint="default"/>
      <w:sz w:val="26"/>
      <w:szCs w:val="26"/>
      <w:shd w:val="clear" w:color="auto" w:fill="FFFFFF"/>
    </w:rPr>
  </w:style>
  <w:style w:type="paragraph" w:styleId="ListParagraph">
    <w:name w:val="List Paragraph"/>
    <w:basedOn w:val="Normal"/>
    <w:uiPriority w:val="34"/>
    <w:qFormat/>
    <w:rsid w:val="00BC7C2A"/>
    <w:pPr>
      <w:ind w:left="720"/>
      <w:contextualSpacing/>
    </w:pPr>
  </w:style>
  <w:style w:type="character" w:styleId="Hyperlink">
    <w:name w:val="Hyperlink"/>
    <w:basedOn w:val="DefaultParagraphFont"/>
    <w:uiPriority w:val="99"/>
    <w:unhideWhenUsed/>
    <w:rsid w:val="007C35FB"/>
    <w:rPr>
      <w:color w:val="0563C1" w:themeColor="hyperlink"/>
      <w:u w:val="single"/>
    </w:rPr>
  </w:style>
  <w:style w:type="paragraph" w:customStyle="1" w:styleId="pbody">
    <w:name w:val="pbody"/>
    <w:basedOn w:val="Normal"/>
    <w:rsid w:val="00916906"/>
    <w:pPr>
      <w:spacing w:before="100" w:beforeAutospacing="1" w:after="100" w:afterAutospacing="1"/>
    </w:pPr>
    <w:rPr>
      <w:lang w:val="vi-VN" w:eastAsia="vi-VN"/>
    </w:rPr>
  </w:style>
  <w:style w:type="paragraph" w:styleId="NoSpacing">
    <w:name w:val="No Spacing"/>
    <w:uiPriority w:val="1"/>
    <w:qFormat/>
    <w:rsid w:val="000C1DB3"/>
    <w:pPr>
      <w:widowControl w:val="0"/>
      <w:spacing w:after="0" w:line="240" w:lineRule="auto"/>
    </w:pPr>
    <w:rPr>
      <w:rFonts w:ascii="Courier New" w:eastAsia="Courier New" w:hAnsi="Courier New" w:cs="Courier New"/>
      <w:color w:val="000000"/>
      <w:sz w:val="24"/>
      <w:szCs w:val="24"/>
      <w:lang w:val="vi-VN"/>
    </w:rPr>
  </w:style>
  <w:style w:type="paragraph" w:styleId="FootnoteText">
    <w:name w:val="footnote text"/>
    <w:basedOn w:val="Normal"/>
    <w:link w:val="FootnoteTextChar"/>
    <w:uiPriority w:val="99"/>
    <w:semiHidden/>
    <w:unhideWhenUsed/>
    <w:rsid w:val="000C1DB3"/>
    <w:rPr>
      <w:rFonts w:ascii="Calibri" w:hAnsi="Calibri"/>
      <w:sz w:val="20"/>
      <w:szCs w:val="20"/>
      <w:lang w:val="vi-VN" w:eastAsia="ko-KR"/>
    </w:rPr>
  </w:style>
  <w:style w:type="character" w:customStyle="1" w:styleId="FootnoteTextChar">
    <w:name w:val="Footnote Text Char"/>
    <w:basedOn w:val="DefaultParagraphFont"/>
    <w:link w:val="FootnoteText"/>
    <w:uiPriority w:val="99"/>
    <w:semiHidden/>
    <w:rsid w:val="000C1DB3"/>
    <w:rPr>
      <w:rFonts w:ascii="Calibri" w:eastAsia="Times New Roman" w:hAnsi="Calibri" w:cs="Times New Roman"/>
      <w:sz w:val="20"/>
      <w:szCs w:val="20"/>
      <w:lang w:val="vi-VN" w:eastAsia="ko-KR"/>
    </w:rPr>
  </w:style>
  <w:style w:type="character" w:styleId="FootnoteReference">
    <w:name w:val="footnote reference"/>
    <w:uiPriority w:val="99"/>
    <w:semiHidden/>
    <w:unhideWhenUsed/>
    <w:rsid w:val="000C1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5</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18</cp:revision>
  <cp:lastPrinted>2022-04-26T03:40:00Z</cp:lastPrinted>
  <dcterms:created xsi:type="dcterms:W3CDTF">2022-11-08T09:33:00Z</dcterms:created>
  <dcterms:modified xsi:type="dcterms:W3CDTF">2022-11-21T02:42:00Z</dcterms:modified>
</cp:coreProperties>
</file>