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C6" w:rsidRPr="00B360AA" w:rsidRDefault="007C51C6" w:rsidP="007C51C6">
      <w:pPr>
        <w:spacing w:after="0" w:line="240" w:lineRule="auto"/>
        <w:rPr>
          <w:b/>
          <w:sz w:val="30"/>
          <w:szCs w:val="30"/>
        </w:rPr>
      </w:pPr>
      <w:r w:rsidRPr="007363CD">
        <w:rPr>
          <w:b/>
        </w:rPr>
        <w:t>TỈNH Ủ</w:t>
      </w:r>
      <w:r w:rsidR="009C3429">
        <w:rPr>
          <w:b/>
        </w:rPr>
        <w:t>Y PHÚ YÊN</w:t>
      </w:r>
      <w:r w:rsidR="009C3429">
        <w:rPr>
          <w:b/>
        </w:rPr>
        <w:tab/>
      </w:r>
      <w:r w:rsidR="009C3429">
        <w:rPr>
          <w:b/>
        </w:rPr>
        <w:tab/>
      </w:r>
      <w:r w:rsidR="00BD4B0B">
        <w:rPr>
          <w:b/>
        </w:rPr>
        <w:t xml:space="preserve">                 </w:t>
      </w:r>
      <w:r w:rsidR="00B360AA">
        <w:rPr>
          <w:b/>
        </w:rPr>
        <w:t xml:space="preserve">  </w:t>
      </w:r>
      <w:r w:rsidRPr="00B360AA">
        <w:rPr>
          <w:b/>
          <w:sz w:val="30"/>
          <w:szCs w:val="30"/>
          <w:u w:val="single"/>
        </w:rPr>
        <w:t>ĐẢNG CỘNG SẢN VIỆT NAM</w:t>
      </w:r>
    </w:p>
    <w:p w:rsidR="007C51C6" w:rsidRPr="007363CD" w:rsidRDefault="007C51C6" w:rsidP="007C51C6">
      <w:pPr>
        <w:spacing w:after="0" w:line="240" w:lineRule="auto"/>
        <w:rPr>
          <w:i/>
        </w:rPr>
      </w:pPr>
      <w:r>
        <w:tab/>
      </w:r>
      <w:r w:rsidR="009C3429">
        <w:t xml:space="preserve">      *</w:t>
      </w:r>
      <w:r w:rsidR="009C3429">
        <w:tab/>
      </w:r>
      <w:r w:rsidR="009C3429">
        <w:tab/>
      </w:r>
      <w:r w:rsidR="009C3429">
        <w:tab/>
      </w:r>
      <w:r w:rsidR="009C3429">
        <w:tab/>
      </w:r>
      <w:r w:rsidR="00B360AA">
        <w:t xml:space="preserve">                   </w:t>
      </w:r>
      <w:r>
        <w:rPr>
          <w:i/>
        </w:rPr>
        <w:t>Phú Yên</w:t>
      </w:r>
      <w:r w:rsidRPr="007363CD">
        <w:rPr>
          <w:i/>
        </w:rPr>
        <w:t>, ngày</w:t>
      </w:r>
      <w:bookmarkStart w:id="0" w:name="_GoBack"/>
      <w:bookmarkEnd w:id="0"/>
      <w:r w:rsidR="00BD4B0B">
        <w:rPr>
          <w:i/>
        </w:rPr>
        <w:t xml:space="preserve"> </w:t>
      </w:r>
      <w:r w:rsidR="00F83C59">
        <w:rPr>
          <w:i/>
        </w:rPr>
        <w:t>02</w:t>
      </w:r>
      <w:r w:rsidR="00BD4B0B">
        <w:rPr>
          <w:i/>
        </w:rPr>
        <w:t xml:space="preserve"> </w:t>
      </w:r>
      <w:r w:rsidRPr="007363CD">
        <w:rPr>
          <w:i/>
        </w:rPr>
        <w:t xml:space="preserve">tháng </w:t>
      </w:r>
      <w:r w:rsidR="00F83C59">
        <w:rPr>
          <w:i/>
        </w:rPr>
        <w:t>07</w:t>
      </w:r>
      <w:r w:rsidR="00B360AA">
        <w:rPr>
          <w:i/>
        </w:rPr>
        <w:t xml:space="preserve"> </w:t>
      </w:r>
      <w:r>
        <w:rPr>
          <w:i/>
        </w:rPr>
        <w:t>năm 2021</w:t>
      </w:r>
    </w:p>
    <w:p w:rsidR="002514C6" w:rsidRDefault="00BD4B0B" w:rsidP="007C51C6">
      <w:pPr>
        <w:spacing w:after="0" w:line="240" w:lineRule="auto"/>
      </w:pPr>
      <w:r>
        <w:t xml:space="preserve">   </w:t>
      </w:r>
      <w:r w:rsidR="007C51C6">
        <w:t xml:space="preserve">Số </w:t>
      </w:r>
      <w:r w:rsidR="00F83C59">
        <w:t xml:space="preserve"> 06</w:t>
      </w:r>
      <w:r>
        <w:t xml:space="preserve"> </w:t>
      </w:r>
      <w:r w:rsidR="007C51C6">
        <w:t>-NQ/TU</w:t>
      </w:r>
    </w:p>
    <w:p w:rsidR="003C7E9B" w:rsidRDefault="003C7E9B" w:rsidP="003C7E9B">
      <w:pPr>
        <w:tabs>
          <w:tab w:val="left" w:pos="1305"/>
        </w:tabs>
        <w:spacing w:after="0" w:line="240" w:lineRule="auto"/>
        <w:rPr>
          <w:sz w:val="16"/>
        </w:rPr>
      </w:pPr>
      <w:r>
        <w:rPr>
          <w:sz w:val="16"/>
        </w:rPr>
        <w:tab/>
      </w:r>
    </w:p>
    <w:p w:rsidR="007C51C6" w:rsidRPr="007363CD" w:rsidRDefault="007C51C6" w:rsidP="00D66830">
      <w:pPr>
        <w:spacing w:after="0" w:line="240" w:lineRule="auto"/>
        <w:jc w:val="center"/>
        <w:rPr>
          <w:b/>
          <w:sz w:val="32"/>
          <w:szCs w:val="32"/>
        </w:rPr>
      </w:pPr>
      <w:r w:rsidRPr="007363CD">
        <w:rPr>
          <w:b/>
          <w:sz w:val="32"/>
          <w:szCs w:val="32"/>
        </w:rPr>
        <w:t>NGHỊ QUYẾT</w:t>
      </w:r>
    </w:p>
    <w:p w:rsidR="007C51C6" w:rsidRDefault="007C51C6" w:rsidP="00D66830">
      <w:pPr>
        <w:spacing w:after="0" w:line="240" w:lineRule="auto"/>
        <w:jc w:val="center"/>
      </w:pPr>
      <w:r>
        <w:t>CỦA BAN THƯỜNG VỤ TỈNH ỦY</w:t>
      </w:r>
    </w:p>
    <w:p w:rsidR="007C51C6" w:rsidRDefault="007C51C6" w:rsidP="00D66830">
      <w:pPr>
        <w:spacing w:after="0" w:line="240" w:lineRule="auto"/>
        <w:jc w:val="center"/>
        <w:rPr>
          <w:b/>
          <w:bCs/>
        </w:rPr>
      </w:pPr>
      <w:r>
        <w:rPr>
          <w:b/>
          <w:bCs/>
        </w:rPr>
        <w:t>về n</w:t>
      </w:r>
      <w:r w:rsidRPr="00F015D0">
        <w:rPr>
          <w:b/>
          <w:bCs/>
        </w:rPr>
        <w:t>âng cao hiệu quả công tác dân vậ</w:t>
      </w:r>
      <w:r>
        <w:rPr>
          <w:b/>
          <w:bCs/>
        </w:rPr>
        <w:t>n</w:t>
      </w:r>
      <w:r w:rsidRPr="00F015D0">
        <w:rPr>
          <w:b/>
          <w:bCs/>
        </w:rPr>
        <w:t xml:space="preserve"> các cơ quan nhà nước </w:t>
      </w:r>
    </w:p>
    <w:p w:rsidR="007C51C6" w:rsidRPr="00F015D0" w:rsidRDefault="007C51C6" w:rsidP="00D66830">
      <w:pPr>
        <w:spacing w:after="0" w:line="240" w:lineRule="auto"/>
        <w:jc w:val="center"/>
        <w:rPr>
          <w:b/>
        </w:rPr>
      </w:pPr>
      <w:r w:rsidRPr="00F015D0">
        <w:rPr>
          <w:b/>
          <w:bCs/>
        </w:rPr>
        <w:t>và chính quyền các cấp</w:t>
      </w:r>
    </w:p>
    <w:p w:rsidR="00AB1A17" w:rsidRDefault="007C51C6" w:rsidP="002919C7">
      <w:pPr>
        <w:spacing w:after="0" w:line="240" w:lineRule="auto"/>
        <w:jc w:val="center"/>
      </w:pPr>
      <w:r>
        <w:t>---</w:t>
      </w:r>
      <w:r w:rsidR="00793E4A">
        <w:t>--</w:t>
      </w:r>
    </w:p>
    <w:p w:rsidR="007C51C6" w:rsidRPr="00153E18" w:rsidRDefault="00BF62D3" w:rsidP="002A6428">
      <w:pPr>
        <w:spacing w:before="100" w:after="100" w:line="240" w:lineRule="auto"/>
        <w:ind w:firstLine="720"/>
        <w:jc w:val="both"/>
      </w:pPr>
      <w:r>
        <w:t>Quán triệt, t</w:t>
      </w:r>
      <w:r w:rsidR="007C51C6" w:rsidRPr="00153E18">
        <w:t>hực hiện</w:t>
      </w:r>
      <w:r w:rsidRPr="00BF62D3">
        <w:t xml:space="preserve"> </w:t>
      </w:r>
      <w:r w:rsidRPr="00153E18">
        <w:t xml:space="preserve">Nghị quyết Đại hội </w:t>
      </w:r>
      <w:r>
        <w:t>đại biểu toàn quốc lần thứ XIII của Đảng,</w:t>
      </w:r>
      <w:r w:rsidR="007C51C6" w:rsidRPr="00153E18">
        <w:t xml:space="preserve"> Nghị quyết Đại hội đại biểu Đảng bộ tỉnh lần thứ XVII,</w:t>
      </w:r>
      <w:r w:rsidR="008208FA" w:rsidRPr="00153E18">
        <w:t xml:space="preserve"> nhiệm kỳ 2020-2025,</w:t>
      </w:r>
      <w:r w:rsidR="007C51C6" w:rsidRPr="00153E18">
        <w:t xml:space="preserve"> Ban Thường vụ Tỉnh ủy ban hành Nghị quyết về nâng cao hiệu quả công tác dân vận các cơ quan nhà nước và chính quyền các cấp như sau:</w:t>
      </w:r>
    </w:p>
    <w:p w:rsidR="007C51C6" w:rsidRPr="00153E18" w:rsidRDefault="007C51C6" w:rsidP="002A6428">
      <w:pPr>
        <w:spacing w:before="100" w:after="100" w:line="240" w:lineRule="auto"/>
        <w:ind w:firstLine="720"/>
        <w:jc w:val="both"/>
      </w:pPr>
      <w:r w:rsidRPr="00153E18">
        <w:t>I- TÌNH HÌNH, KẾT QUẢ THỰC HIỆN CÔNG TÁC DÂN VẬN CÁC CƠ QUAN NHÀ NƯỚC VÀ CHÍNH QUYỀN CÁC CẤP TRONG THỜI GIAN QUA</w:t>
      </w:r>
    </w:p>
    <w:p w:rsidR="00E50233" w:rsidRPr="00153E18" w:rsidRDefault="00E50233" w:rsidP="002A6428">
      <w:pPr>
        <w:spacing w:before="100" w:after="100" w:line="240" w:lineRule="auto"/>
        <w:ind w:firstLine="720"/>
        <w:jc w:val="both"/>
        <w:rPr>
          <w:b/>
        </w:rPr>
      </w:pPr>
      <w:r w:rsidRPr="00153E18">
        <w:rPr>
          <w:b/>
        </w:rPr>
        <w:t>1- Kết quả</w:t>
      </w:r>
      <w:r w:rsidR="00F92376" w:rsidRPr="00153E18">
        <w:rPr>
          <w:b/>
        </w:rPr>
        <w:t xml:space="preserve"> lãnh đạo, chỉ đạo và triển khai thực hiện</w:t>
      </w:r>
    </w:p>
    <w:p w:rsidR="00B70A67" w:rsidRPr="00153E18" w:rsidRDefault="00DB30C8" w:rsidP="002A6428">
      <w:pPr>
        <w:spacing w:before="100" w:after="100" w:line="240" w:lineRule="auto"/>
        <w:ind w:firstLine="720"/>
        <w:jc w:val="both"/>
        <w:rPr>
          <w:rFonts w:eastAsia="Times New Roman"/>
          <w:szCs w:val="28"/>
          <w:lang w:val="nl-NL"/>
        </w:rPr>
      </w:pPr>
      <w:r>
        <w:rPr>
          <w:rFonts w:eastAsia="Times New Roman"/>
          <w:bCs/>
          <w:szCs w:val="28"/>
        </w:rPr>
        <w:t xml:space="preserve">- </w:t>
      </w:r>
      <w:r w:rsidR="001B3286" w:rsidRPr="00153E18">
        <w:rPr>
          <w:rFonts w:eastAsia="Times New Roman"/>
          <w:bCs/>
          <w:szCs w:val="28"/>
        </w:rPr>
        <w:t>N</w:t>
      </w:r>
      <w:r w:rsidR="008135A1" w:rsidRPr="00153E18">
        <w:rPr>
          <w:rFonts w:eastAsia="Times New Roman"/>
          <w:szCs w:val="28"/>
          <w:lang w:val="sv-SE"/>
        </w:rPr>
        <w:t>hững năm qua</w:t>
      </w:r>
      <w:r w:rsidR="00250577" w:rsidRPr="00153E18">
        <w:rPr>
          <w:rFonts w:eastAsia="Times New Roman"/>
          <w:szCs w:val="28"/>
          <w:lang w:val="sv-SE"/>
        </w:rPr>
        <w:t>, việc</w:t>
      </w:r>
      <w:r w:rsidR="002E3FF3" w:rsidRPr="00153E18">
        <w:rPr>
          <w:rFonts w:eastAsia="Times New Roman"/>
          <w:w w:val="102"/>
          <w:szCs w:val="28"/>
        </w:rPr>
        <w:t xml:space="preserve"> triển khai thực hiện</w:t>
      </w:r>
      <w:r w:rsidR="00153E18" w:rsidRPr="00153E18">
        <w:rPr>
          <w:rFonts w:eastAsia="Times New Roman"/>
          <w:w w:val="102"/>
          <w:szCs w:val="28"/>
        </w:rPr>
        <w:t xml:space="preserve"> công tác dân vận của</w:t>
      </w:r>
      <w:r w:rsidR="00250577" w:rsidRPr="00153E18">
        <w:rPr>
          <w:rFonts w:eastAsia="Times New Roman"/>
          <w:w w:val="102"/>
          <w:szCs w:val="28"/>
        </w:rPr>
        <w:t xml:space="preserve"> cơ quan nhà nước và chính quyền các cấp</w:t>
      </w:r>
      <w:r w:rsidR="00BD4B0B">
        <w:rPr>
          <w:rFonts w:eastAsia="Times New Roman"/>
          <w:w w:val="102"/>
          <w:szCs w:val="28"/>
        </w:rPr>
        <w:t xml:space="preserve"> </w:t>
      </w:r>
      <w:r w:rsidR="00F01B0B" w:rsidRPr="00153E18">
        <w:rPr>
          <w:rFonts w:eastAsia="Times New Roman"/>
          <w:w w:val="102"/>
          <w:szCs w:val="28"/>
          <w:lang w:val="pt-BR"/>
        </w:rPr>
        <w:t>được các cấp ủy</w:t>
      </w:r>
      <w:r w:rsidR="00D32F2C" w:rsidRPr="00153E18">
        <w:rPr>
          <w:rFonts w:eastAsia="Times New Roman"/>
          <w:w w:val="102"/>
          <w:szCs w:val="28"/>
          <w:lang w:val="pt-BR"/>
        </w:rPr>
        <w:t>, tổ chức</w:t>
      </w:r>
      <w:r w:rsidR="00F01B0B" w:rsidRPr="00153E18">
        <w:rPr>
          <w:rFonts w:eastAsia="Times New Roman"/>
          <w:w w:val="102"/>
          <w:szCs w:val="28"/>
          <w:lang w:val="pt-BR"/>
        </w:rPr>
        <w:t xml:space="preserve"> đảng</w:t>
      </w:r>
      <w:r w:rsidR="002E3FF3" w:rsidRPr="00153E18">
        <w:rPr>
          <w:rFonts w:eastAsia="Times New Roman"/>
          <w:w w:val="102"/>
          <w:szCs w:val="28"/>
          <w:lang w:val="vi-VN"/>
        </w:rPr>
        <w:t xml:space="preserve"> quan tâ</w:t>
      </w:r>
      <w:r w:rsidR="006B7DC7" w:rsidRPr="00153E18">
        <w:rPr>
          <w:rFonts w:eastAsia="Times New Roman"/>
          <w:w w:val="102"/>
          <w:szCs w:val="28"/>
          <w:lang w:val="vi-VN"/>
        </w:rPr>
        <w:t>m lãnh đạo, chỉ đạo</w:t>
      </w:r>
      <w:r w:rsidR="00416629" w:rsidRPr="00153E18">
        <w:rPr>
          <w:rFonts w:eastAsia="Times New Roman"/>
          <w:szCs w:val="28"/>
          <w:lang w:val="nl-NL"/>
        </w:rPr>
        <w:t xml:space="preserve">, </w:t>
      </w:r>
      <w:r w:rsidR="002E3FF3" w:rsidRPr="00153E18">
        <w:rPr>
          <w:rFonts w:eastAsia="Times New Roman"/>
          <w:szCs w:val="28"/>
          <w:lang w:val="nl-NL"/>
        </w:rPr>
        <w:t>đạt được nhiều kết quả tích cực</w:t>
      </w:r>
      <w:r w:rsidR="00416629" w:rsidRPr="00153E18">
        <w:rPr>
          <w:rFonts w:eastAsia="Times New Roman"/>
          <w:szCs w:val="28"/>
          <w:lang w:val="nl-NL"/>
        </w:rPr>
        <w:t>.</w:t>
      </w:r>
      <w:r w:rsidR="00BD4B0B">
        <w:rPr>
          <w:rFonts w:eastAsia="Times New Roman"/>
          <w:szCs w:val="28"/>
          <w:lang w:val="nl-NL"/>
        </w:rPr>
        <w:t xml:space="preserve"> </w:t>
      </w:r>
      <w:r w:rsidR="00471B67" w:rsidRPr="00153E18">
        <w:rPr>
          <w:rFonts w:eastAsia="Times New Roman"/>
          <w:szCs w:val="28"/>
          <w:lang w:val="nl-NL"/>
        </w:rPr>
        <w:t>Nhận thức, trách nhiệm và tinh thầ</w:t>
      </w:r>
      <w:r w:rsidR="000008A2">
        <w:rPr>
          <w:rFonts w:eastAsia="Times New Roman"/>
          <w:szCs w:val="28"/>
          <w:lang w:val="nl-NL"/>
        </w:rPr>
        <w:t>n phục vụ N</w:t>
      </w:r>
      <w:r w:rsidR="00153E18" w:rsidRPr="00153E18">
        <w:rPr>
          <w:rFonts w:eastAsia="Times New Roman"/>
          <w:szCs w:val="28"/>
          <w:lang w:val="nl-NL"/>
        </w:rPr>
        <w:t>hân dân của</w:t>
      </w:r>
      <w:r w:rsidR="00471B67" w:rsidRPr="00153E18">
        <w:rPr>
          <w:rFonts w:eastAsia="Times New Roman"/>
          <w:szCs w:val="28"/>
          <w:lang w:val="nl-NL"/>
        </w:rPr>
        <w:t xml:space="preserve"> đội ngũ cán bộ, công chức, viên chức trong </w:t>
      </w:r>
      <w:r w:rsidR="00DF06B9" w:rsidRPr="00153E18">
        <w:rPr>
          <w:rFonts w:eastAsia="Times New Roman"/>
          <w:szCs w:val="28"/>
          <w:lang w:val="nl-NL"/>
        </w:rPr>
        <w:t xml:space="preserve">thực thi công vụ được nâng lên. </w:t>
      </w:r>
      <w:r w:rsidR="00A144A7" w:rsidRPr="00153E18">
        <w:rPr>
          <w:rFonts w:eastAsia="Times New Roman"/>
          <w:szCs w:val="28"/>
          <w:lang w:val="nl-NL"/>
        </w:rPr>
        <w:t>Việc thực hiện</w:t>
      </w:r>
      <w:r w:rsidR="00F01B0B" w:rsidRPr="00153E18">
        <w:rPr>
          <w:rFonts w:eastAsia="Times New Roman"/>
          <w:szCs w:val="28"/>
          <w:lang w:val="nl-NL"/>
        </w:rPr>
        <w:t xml:space="preserve"> phương châm</w:t>
      </w:r>
      <w:r w:rsidR="00F36B59">
        <w:rPr>
          <w:rFonts w:eastAsia="Times New Roman"/>
          <w:szCs w:val="28"/>
          <w:lang w:val="nl-NL"/>
        </w:rPr>
        <w:t xml:space="preserve"> </w:t>
      </w:r>
      <w:r w:rsidR="00F01B0B" w:rsidRPr="00153E18">
        <w:rPr>
          <w:rFonts w:eastAsia="Times New Roman"/>
          <w:szCs w:val="28"/>
          <w:lang w:val="nl-NL"/>
        </w:rPr>
        <w:t>“</w:t>
      </w:r>
      <w:r w:rsidR="00926FA4" w:rsidRPr="00153E18">
        <w:rPr>
          <w:rFonts w:eastAsia="Times New Roman"/>
          <w:szCs w:val="28"/>
          <w:lang w:val="nl-NL"/>
        </w:rPr>
        <w:t>Dân biết, dân bàn, dân làm, dân kiểm tra</w:t>
      </w:r>
      <w:r w:rsidR="008B686C" w:rsidRPr="00153E18">
        <w:rPr>
          <w:rFonts w:eastAsia="Times New Roman"/>
          <w:szCs w:val="28"/>
          <w:lang w:val="nl-NL"/>
        </w:rPr>
        <w:t>, dân giám sát, dân thụ hưởng</w:t>
      </w:r>
      <w:r w:rsidR="00F01B0B" w:rsidRPr="00153E18">
        <w:rPr>
          <w:rFonts w:eastAsia="Times New Roman"/>
          <w:szCs w:val="28"/>
          <w:lang w:val="nl-NL"/>
        </w:rPr>
        <w:t>”</w:t>
      </w:r>
      <w:r w:rsidR="00926FA4" w:rsidRPr="00153E18">
        <w:rPr>
          <w:rFonts w:eastAsia="Times New Roman"/>
          <w:szCs w:val="28"/>
          <w:lang w:val="nl-NL"/>
        </w:rPr>
        <w:t xml:space="preserve"> được cụ thể hóa trên nhiều lĩnh vực đời sống xã hội,</w:t>
      </w:r>
      <w:r w:rsidR="00B23BA6" w:rsidRPr="00153E18">
        <w:rPr>
          <w:rFonts w:eastAsia="Times New Roman"/>
          <w:szCs w:val="28"/>
          <w:lang w:val="nl-NL"/>
        </w:rPr>
        <w:t xml:space="preserve"> phù hợp nguy</w:t>
      </w:r>
      <w:r w:rsidR="00DA2E52">
        <w:rPr>
          <w:rFonts w:eastAsia="Times New Roman"/>
          <w:szCs w:val="28"/>
          <w:lang w:val="nl-NL"/>
        </w:rPr>
        <w:t>ện vọng chính đáng của N</w:t>
      </w:r>
      <w:r w:rsidR="00D53D2B" w:rsidRPr="00153E18">
        <w:rPr>
          <w:rFonts w:eastAsia="Times New Roman"/>
          <w:szCs w:val="28"/>
          <w:lang w:val="nl-NL"/>
        </w:rPr>
        <w:t>hân dân</w:t>
      </w:r>
      <w:r w:rsidR="006E0879" w:rsidRPr="00153E18">
        <w:rPr>
          <w:rFonts w:eastAsia="Times New Roman"/>
          <w:szCs w:val="28"/>
          <w:lang w:val="nl-NL"/>
        </w:rPr>
        <w:t>, nhất là</w:t>
      </w:r>
      <w:r w:rsidR="00DA2E52">
        <w:rPr>
          <w:rFonts w:eastAsia="Times New Roman"/>
          <w:szCs w:val="28"/>
        </w:rPr>
        <w:t xml:space="preserve"> phát huy vai trò làm chủ của N</w:t>
      </w:r>
      <w:r w:rsidR="006E0879" w:rsidRPr="00153E18">
        <w:rPr>
          <w:rFonts w:eastAsia="Times New Roman"/>
          <w:szCs w:val="28"/>
        </w:rPr>
        <w:t>hân dân trong việc triển khai thực hiện các chủ trươn</w:t>
      </w:r>
      <w:r>
        <w:rPr>
          <w:rFonts w:eastAsia="Times New Roman"/>
          <w:szCs w:val="28"/>
        </w:rPr>
        <w:t xml:space="preserve">g phát triển kinh tế - xã hội, </w:t>
      </w:r>
      <w:r w:rsidR="006E0879" w:rsidRPr="00153E18">
        <w:rPr>
          <w:rFonts w:eastAsia="Times New Roman"/>
          <w:szCs w:val="28"/>
        </w:rPr>
        <w:t>tham gia xây dựng nông thôn mới, đô thị văn minh</w:t>
      </w:r>
      <w:r w:rsidR="00D53D2B" w:rsidRPr="00153E18">
        <w:rPr>
          <w:rFonts w:eastAsia="Times New Roman"/>
          <w:szCs w:val="28"/>
          <w:lang w:val="nl-NL"/>
        </w:rPr>
        <w:t>.</w:t>
      </w:r>
      <w:r w:rsidR="00BD4B0B">
        <w:rPr>
          <w:rFonts w:eastAsia="Times New Roman"/>
          <w:szCs w:val="28"/>
          <w:lang w:val="nl-NL"/>
        </w:rPr>
        <w:t xml:space="preserve"> </w:t>
      </w:r>
      <w:r w:rsidR="00B60955" w:rsidRPr="00153E18">
        <w:rPr>
          <w:rFonts w:eastAsia="Times New Roman"/>
          <w:szCs w:val="28"/>
          <w:lang w:val="nl-NL"/>
        </w:rPr>
        <w:t>Phong trào thi đua “Dân vận khéo”</w:t>
      </w:r>
      <w:r w:rsidR="00CF420B" w:rsidRPr="00153E18">
        <w:rPr>
          <w:rFonts w:eastAsia="Times New Roman"/>
          <w:szCs w:val="28"/>
          <w:lang w:val="nl-NL"/>
        </w:rPr>
        <w:t xml:space="preserve"> trong các cơ quan nhà nước và chính quyền các cấp</w:t>
      </w:r>
      <w:r w:rsidR="00B70A67" w:rsidRPr="00153E18">
        <w:rPr>
          <w:rFonts w:eastAsia="Times New Roman"/>
          <w:szCs w:val="28"/>
          <w:lang w:val="nl-NL"/>
        </w:rPr>
        <w:t xml:space="preserve"> tiếp tục được đẩy mạnh</w:t>
      </w:r>
      <w:r w:rsidR="00CF420B" w:rsidRPr="00153E18">
        <w:rPr>
          <w:rFonts w:eastAsia="Times New Roman"/>
          <w:szCs w:val="28"/>
          <w:lang w:val="nl-NL"/>
        </w:rPr>
        <w:t>, xuất hiện nhiều mô hình, điển hình tiên tiến,</w:t>
      </w:r>
      <w:r w:rsidR="00CF420B" w:rsidRPr="00153E18">
        <w:rPr>
          <w:szCs w:val="28"/>
        </w:rPr>
        <w:t xml:space="preserve"> tạo sức lan tỏa</w:t>
      </w:r>
      <w:r w:rsidR="00B70A67" w:rsidRPr="00153E18">
        <w:rPr>
          <w:szCs w:val="28"/>
        </w:rPr>
        <w:t xml:space="preserve"> trên các lĩnh vực đời sống xã hộ</w:t>
      </w:r>
      <w:r w:rsidR="00CF420B" w:rsidRPr="00153E18">
        <w:rPr>
          <w:szCs w:val="28"/>
        </w:rPr>
        <w:t>i</w:t>
      </w:r>
      <w:r w:rsidR="00B70A67" w:rsidRPr="00153E18">
        <w:rPr>
          <w:szCs w:val="28"/>
        </w:rPr>
        <w:t>.</w:t>
      </w:r>
    </w:p>
    <w:p w:rsidR="002A6428" w:rsidRDefault="00DB30C8" w:rsidP="002A6428">
      <w:pPr>
        <w:spacing w:before="100" w:after="100" w:line="240" w:lineRule="auto"/>
        <w:ind w:firstLine="720"/>
        <w:jc w:val="both"/>
        <w:rPr>
          <w:rFonts w:eastAsia="Times New Roman"/>
          <w:szCs w:val="28"/>
          <w:lang w:eastAsia="vi-VN" w:bidi="vi-VN"/>
        </w:rPr>
      </w:pPr>
      <w:r>
        <w:rPr>
          <w:rFonts w:eastAsia="Times New Roman"/>
          <w:szCs w:val="28"/>
          <w:lang w:val="nl-NL"/>
        </w:rPr>
        <w:t xml:space="preserve">- </w:t>
      </w:r>
      <w:r w:rsidR="0062326A">
        <w:rPr>
          <w:rFonts w:eastAsia="Times New Roman"/>
          <w:szCs w:val="28"/>
          <w:lang w:val="nl-NL"/>
        </w:rPr>
        <w:t>Các cơ quan nhà nước và</w:t>
      </w:r>
      <w:r w:rsidR="00250577" w:rsidRPr="00153E18">
        <w:rPr>
          <w:rFonts w:eastAsia="Times New Roman"/>
          <w:szCs w:val="28"/>
          <w:lang w:val="nl-NL"/>
        </w:rPr>
        <w:t xml:space="preserve"> chính quyền</w:t>
      </w:r>
      <w:r w:rsidR="0062326A">
        <w:rPr>
          <w:rFonts w:eastAsia="Times New Roman"/>
          <w:szCs w:val="28"/>
          <w:lang w:val="nl-NL"/>
        </w:rPr>
        <w:t xml:space="preserve"> các cấp tăng c</w:t>
      </w:r>
      <w:r w:rsidR="00FF511F">
        <w:rPr>
          <w:rFonts w:eastAsia="Times New Roman"/>
          <w:szCs w:val="28"/>
          <w:lang w:val="nl-NL"/>
        </w:rPr>
        <w:t>ường công tác phối hợp</w:t>
      </w:r>
      <w:r w:rsidR="00250577" w:rsidRPr="00153E18">
        <w:rPr>
          <w:rFonts w:eastAsia="Times New Roman"/>
          <w:szCs w:val="28"/>
          <w:lang w:val="nl-NL"/>
        </w:rPr>
        <w:t xml:space="preserve"> với Mặt trận Tổ quốc và các đoàn thể chính trị - xã hội</w:t>
      </w:r>
      <w:r w:rsidR="006B7DC7" w:rsidRPr="00153E18">
        <w:rPr>
          <w:rFonts w:eastAsia="Times New Roman"/>
          <w:szCs w:val="28"/>
          <w:lang w:val="nl-NL"/>
        </w:rPr>
        <w:t>, tạo điều kiện để Mặt trận Tổ quốc</w:t>
      </w:r>
      <w:r w:rsidR="00D07B91">
        <w:rPr>
          <w:rFonts w:eastAsia="Times New Roman"/>
          <w:szCs w:val="28"/>
          <w:lang w:val="nl-NL"/>
        </w:rPr>
        <w:t xml:space="preserve"> và các đoàn thể </w:t>
      </w:r>
      <w:r w:rsidR="00D53D2B" w:rsidRPr="00153E18">
        <w:rPr>
          <w:rFonts w:eastAsia="Times New Roman"/>
          <w:szCs w:val="28"/>
          <w:lang w:val="nl-NL"/>
        </w:rPr>
        <w:t>chính trị - xã hội thực hi</w:t>
      </w:r>
      <w:r w:rsidR="006B7DC7" w:rsidRPr="00153E18">
        <w:rPr>
          <w:rFonts w:eastAsia="Times New Roman"/>
          <w:szCs w:val="28"/>
          <w:lang w:val="nl-NL"/>
        </w:rPr>
        <w:t>ện giám sát và phản biện xã hội;</w:t>
      </w:r>
      <w:r w:rsidR="00D53D2B" w:rsidRPr="00153E18">
        <w:rPr>
          <w:rFonts w:eastAsia="Times New Roman"/>
          <w:szCs w:val="28"/>
          <w:lang w:val="nl-NL"/>
        </w:rPr>
        <w:t xml:space="preserve"> tham gia góp ý xây dựng Đảng, chính quyền</w:t>
      </w:r>
      <w:r w:rsidR="00B60955" w:rsidRPr="00153E18">
        <w:rPr>
          <w:rFonts w:eastAsia="Times New Roman"/>
          <w:szCs w:val="28"/>
          <w:lang w:val="nl-NL"/>
        </w:rPr>
        <w:t>.</w:t>
      </w:r>
      <w:r w:rsidR="00DE1737">
        <w:rPr>
          <w:rFonts w:eastAsia="Times New Roman"/>
          <w:szCs w:val="28"/>
          <w:lang w:val="nl-NL"/>
        </w:rPr>
        <w:t xml:space="preserve"> </w:t>
      </w:r>
      <w:r w:rsidR="00855AFB" w:rsidRPr="00153E18">
        <w:rPr>
          <w:rFonts w:eastAsia="Times New Roman"/>
          <w:szCs w:val="28"/>
          <w:lang w:val="nl-NL"/>
        </w:rPr>
        <w:t>C</w:t>
      </w:r>
      <w:r w:rsidR="00855AFB" w:rsidRPr="00153E18">
        <w:rPr>
          <w:szCs w:val="28"/>
        </w:rPr>
        <w:t>ông tác cải cách hành chính được thực hiện thường xuyên theo hướng công khai, minh bạ</w:t>
      </w:r>
      <w:r w:rsidR="008C35F2" w:rsidRPr="00153E18">
        <w:rPr>
          <w:szCs w:val="28"/>
        </w:rPr>
        <w:t>ch</w:t>
      </w:r>
      <w:r w:rsidR="00855AFB" w:rsidRPr="00153E18">
        <w:rPr>
          <w:rFonts w:eastAsia="Times New Roman"/>
          <w:szCs w:val="28"/>
        </w:rPr>
        <w:t xml:space="preserve">, gắn với phương châm </w:t>
      </w:r>
      <w:r w:rsidR="00855AFB" w:rsidRPr="00153E18">
        <w:rPr>
          <w:rFonts w:eastAsia="Times New Roman"/>
          <w:szCs w:val="28"/>
          <w:lang w:val="nl-NL"/>
        </w:rPr>
        <w:t>“Thân thiện, nghĩa tìn</w:t>
      </w:r>
      <w:r w:rsidR="002919C7" w:rsidRPr="00153E18">
        <w:rPr>
          <w:rFonts w:eastAsia="Times New Roman"/>
          <w:szCs w:val="28"/>
          <w:lang w:val="nl-NL"/>
        </w:rPr>
        <w:t>h; tận tụy, trách nhiệm;</w:t>
      </w:r>
      <w:r w:rsidR="006B7DC7" w:rsidRPr="00153E18">
        <w:rPr>
          <w:rFonts w:eastAsia="Times New Roman"/>
          <w:szCs w:val="28"/>
          <w:lang w:val="nl-NL"/>
        </w:rPr>
        <w:t xml:space="preserve"> kỷ cương, kỷ luật”</w:t>
      </w:r>
      <w:r w:rsidR="008B686C" w:rsidRPr="00153E18">
        <w:rPr>
          <w:rFonts w:eastAsia="Times New Roman"/>
          <w:szCs w:val="28"/>
          <w:lang w:val="nl-NL"/>
        </w:rPr>
        <w:t>,</w:t>
      </w:r>
      <w:r w:rsidR="00855AFB" w:rsidRPr="00153E18">
        <w:rPr>
          <w:rFonts w:eastAsia="Times New Roman"/>
          <w:szCs w:val="28"/>
          <w:lang w:val="nl-NL"/>
        </w:rPr>
        <w:t xml:space="preserve"> bước đầu tạo được sự hài lòn</w:t>
      </w:r>
      <w:r w:rsidR="008B686C" w:rsidRPr="00153E18">
        <w:rPr>
          <w:rFonts w:eastAsia="Times New Roman"/>
          <w:szCs w:val="28"/>
          <w:lang w:val="nl-NL"/>
        </w:rPr>
        <w:t>g của người dân và doanh nghiệp</w:t>
      </w:r>
      <w:r w:rsidR="00855AFB" w:rsidRPr="00153E18">
        <w:rPr>
          <w:rFonts w:eastAsia="Times New Roman"/>
          <w:szCs w:val="28"/>
          <w:lang w:val="nl-NL"/>
        </w:rPr>
        <w:t xml:space="preserve">. </w:t>
      </w:r>
      <w:r w:rsidR="008B686C" w:rsidRPr="00153E18">
        <w:rPr>
          <w:rFonts w:eastAsia="Times New Roman"/>
          <w:szCs w:val="28"/>
          <w:lang w:val="af-ZA"/>
        </w:rPr>
        <w:t>Công tác tiếp dân, đối thoại, xử lý đơn thư và giải quyết khiếu nại, tố cáo của công dân</w:t>
      </w:r>
      <w:r w:rsidR="00DE1737">
        <w:rPr>
          <w:rFonts w:eastAsia="Times New Roman"/>
          <w:szCs w:val="28"/>
          <w:lang w:val="af-ZA"/>
        </w:rPr>
        <w:t xml:space="preserve"> </w:t>
      </w:r>
      <w:r w:rsidR="008B686C" w:rsidRPr="00153E18">
        <w:rPr>
          <w:rFonts w:eastAsia="Times New Roman"/>
          <w:szCs w:val="28"/>
          <w:lang w:val="de-DE" w:eastAsia="ar-SA"/>
        </w:rPr>
        <w:t xml:space="preserve">được quan </w:t>
      </w:r>
      <w:r w:rsidR="00153E18" w:rsidRPr="00153E18">
        <w:rPr>
          <w:rFonts w:eastAsia="Times New Roman"/>
          <w:szCs w:val="28"/>
          <w:lang w:val="de-DE" w:eastAsia="ar-SA"/>
        </w:rPr>
        <w:t>tâm triển khai thực hiện</w:t>
      </w:r>
      <w:r w:rsidR="008B686C" w:rsidRPr="00153E18">
        <w:rPr>
          <w:rFonts w:eastAsia="Times New Roman"/>
          <w:szCs w:val="28"/>
          <w:lang w:val="de-DE" w:eastAsia="ar-SA"/>
        </w:rPr>
        <w:t xml:space="preserve"> từ tỉnh đến cơ sở; n</w:t>
      </w:r>
      <w:r w:rsidR="008B686C" w:rsidRPr="00153E18">
        <w:rPr>
          <w:rFonts w:eastAsia="Times New Roman"/>
          <w:szCs w:val="28"/>
          <w:lang w:eastAsia="vi-VN" w:bidi="vi-VN"/>
        </w:rPr>
        <w:t>hiều địa phương đã ban hành quy chế tiếp công dân và thực hiện nghiêm việc tiếp công dân định kỳ của người đứng đầu cấp ủy, chính quyền theo quy định</w:t>
      </w:r>
      <w:r w:rsidR="006E0879" w:rsidRPr="00153E18">
        <w:rPr>
          <w:rFonts w:eastAsia="Times New Roman"/>
          <w:szCs w:val="28"/>
          <w:lang w:val="nl-NL"/>
        </w:rPr>
        <w:t>. Công tác</w:t>
      </w:r>
      <w:r w:rsidR="00855AFB" w:rsidRPr="00153E18">
        <w:rPr>
          <w:rFonts w:eastAsia="Times New Roman"/>
          <w:szCs w:val="28"/>
          <w:lang w:val="nl-NL"/>
        </w:rPr>
        <w:t xml:space="preserve"> tuyên truyền, phổ biến</w:t>
      </w:r>
      <w:r w:rsidR="006E0879" w:rsidRPr="00153E18">
        <w:rPr>
          <w:rFonts w:eastAsia="Times New Roman"/>
          <w:szCs w:val="28"/>
          <w:lang w:val="nl-NL"/>
        </w:rPr>
        <w:t>, giáo dục</w:t>
      </w:r>
      <w:r w:rsidR="00855AFB" w:rsidRPr="00153E18">
        <w:rPr>
          <w:rFonts w:eastAsia="Times New Roman"/>
          <w:szCs w:val="28"/>
          <w:lang w:val="nl-NL"/>
        </w:rPr>
        <w:t xml:space="preserve"> pháp luật</w:t>
      </w:r>
      <w:r w:rsidR="006E0879" w:rsidRPr="00153E18">
        <w:rPr>
          <w:rFonts w:eastAsia="Times New Roman"/>
          <w:szCs w:val="28"/>
          <w:lang w:val="nl-NL"/>
        </w:rPr>
        <w:t>,</w:t>
      </w:r>
      <w:r w:rsidR="00855AFB" w:rsidRPr="00153E18">
        <w:rPr>
          <w:rFonts w:eastAsia="Times New Roman"/>
          <w:szCs w:val="28"/>
          <w:lang w:val="nl-NL"/>
        </w:rPr>
        <w:t xml:space="preserve"> công tác</w:t>
      </w:r>
      <w:r w:rsidR="006E0879" w:rsidRPr="00153E18">
        <w:rPr>
          <w:rFonts w:eastAsia="Times New Roman"/>
          <w:szCs w:val="28"/>
          <w:lang w:val="nl-NL"/>
        </w:rPr>
        <w:t xml:space="preserve"> dân vận trong hoạt động</w:t>
      </w:r>
      <w:r w:rsidR="00855AFB" w:rsidRPr="00153E18">
        <w:rPr>
          <w:rFonts w:eastAsia="Times New Roman"/>
          <w:szCs w:val="28"/>
          <w:lang w:val="nl-NL"/>
        </w:rPr>
        <w:t xml:space="preserve"> hòa giải ở cơ sở</w:t>
      </w:r>
      <w:r w:rsidR="006E0879" w:rsidRPr="00153E18">
        <w:rPr>
          <w:rFonts w:eastAsia="Times New Roman"/>
          <w:szCs w:val="28"/>
          <w:lang w:val="nl-NL"/>
        </w:rPr>
        <w:t xml:space="preserve"> được chú trọng,</w:t>
      </w:r>
      <w:r w:rsidR="006B7DC7" w:rsidRPr="00153E18">
        <w:rPr>
          <w:rFonts w:eastAsia="Times New Roman"/>
          <w:szCs w:val="28"/>
          <w:lang w:val="nl-NL"/>
        </w:rPr>
        <w:t xml:space="preserve"> qua đó nhiều vụ việc được</w:t>
      </w:r>
      <w:r w:rsidR="00855AFB" w:rsidRPr="00153E18">
        <w:rPr>
          <w:rFonts w:eastAsia="Times New Roman"/>
          <w:szCs w:val="28"/>
          <w:lang w:val="nl-NL"/>
        </w:rPr>
        <w:t xml:space="preserve"> giải quyết dứt điểm ngay từ bước đầu, tránh để sự </w:t>
      </w:r>
      <w:r w:rsidR="00DA2E52">
        <w:rPr>
          <w:rFonts w:eastAsia="Times New Roman"/>
          <w:szCs w:val="28"/>
          <w:lang w:val="nl-NL"/>
        </w:rPr>
        <w:t>việc kéo dài gây bức xúc trong N</w:t>
      </w:r>
      <w:r w:rsidR="00855AFB" w:rsidRPr="00153E18">
        <w:rPr>
          <w:rFonts w:eastAsia="Times New Roman"/>
          <w:szCs w:val="28"/>
          <w:lang w:val="nl-NL"/>
        </w:rPr>
        <w:t>hân dân</w:t>
      </w:r>
      <w:r w:rsidR="006E0879" w:rsidRPr="00153E18">
        <w:rPr>
          <w:rFonts w:eastAsia="Times New Roman"/>
          <w:szCs w:val="28"/>
          <w:lang w:val="nl-NL"/>
        </w:rPr>
        <w:t>.</w:t>
      </w:r>
    </w:p>
    <w:p w:rsidR="002A6428" w:rsidRDefault="0005124B" w:rsidP="002A6428">
      <w:pPr>
        <w:spacing w:before="100" w:after="100" w:line="240" w:lineRule="auto"/>
        <w:ind w:firstLine="720"/>
        <w:jc w:val="both"/>
        <w:rPr>
          <w:rFonts w:eastAsia="Times New Roman"/>
          <w:szCs w:val="28"/>
          <w:lang w:eastAsia="vi-VN" w:bidi="vi-VN"/>
        </w:rPr>
      </w:pPr>
      <w:r w:rsidRPr="00153E18">
        <w:rPr>
          <w:b/>
        </w:rPr>
        <w:t>2</w:t>
      </w:r>
      <w:r w:rsidR="007C51C6" w:rsidRPr="00153E18">
        <w:rPr>
          <w:b/>
        </w:rPr>
        <w:t xml:space="preserve">- </w:t>
      </w:r>
      <w:r w:rsidR="006B7DC7" w:rsidRPr="00153E18">
        <w:rPr>
          <w:b/>
        </w:rPr>
        <w:t>H</w:t>
      </w:r>
      <w:r w:rsidRPr="00153E18">
        <w:rPr>
          <w:b/>
        </w:rPr>
        <w:t>ạn chế</w:t>
      </w:r>
      <w:r w:rsidR="006B7DC7" w:rsidRPr="00153E18">
        <w:rPr>
          <w:b/>
        </w:rPr>
        <w:t>, yếu kém</w:t>
      </w:r>
    </w:p>
    <w:p w:rsidR="00841476" w:rsidRPr="00153E18" w:rsidRDefault="00841476" w:rsidP="002A6428">
      <w:pPr>
        <w:spacing w:before="100" w:after="100" w:line="240" w:lineRule="auto"/>
        <w:ind w:firstLine="720"/>
        <w:jc w:val="both"/>
        <w:rPr>
          <w:rFonts w:eastAsia="Times New Roman"/>
          <w:szCs w:val="28"/>
          <w:lang w:eastAsia="vi-VN" w:bidi="vi-VN"/>
        </w:rPr>
      </w:pPr>
      <w:r w:rsidRPr="00153E18">
        <w:rPr>
          <w:rFonts w:eastAsia="Times New Roman"/>
          <w:szCs w:val="28"/>
          <w:lang w:val="nl-NL"/>
        </w:rPr>
        <w:t>- Công tác lãnh đạo, chỉ đạo của một số cấp ủy, tổ chức đảng đối với công tác dân vận chính quyền chưa</w:t>
      </w:r>
      <w:r w:rsidR="004258B9" w:rsidRPr="00153E18">
        <w:rPr>
          <w:rFonts w:eastAsia="Times New Roman"/>
          <w:szCs w:val="28"/>
          <w:lang w:val="nl-NL"/>
        </w:rPr>
        <w:t xml:space="preserve"> được</w:t>
      </w:r>
      <w:r w:rsidRPr="00153E18">
        <w:rPr>
          <w:rFonts w:eastAsia="Times New Roman"/>
          <w:szCs w:val="28"/>
          <w:lang w:val="nl-NL"/>
        </w:rPr>
        <w:t xml:space="preserve"> thường xuyên, thiếu kiểm tra, đôn đốc.</w:t>
      </w:r>
    </w:p>
    <w:p w:rsidR="00CD7A1B" w:rsidRPr="00153E18" w:rsidRDefault="002C103F" w:rsidP="002A6428">
      <w:pPr>
        <w:spacing w:before="120" w:after="120" w:line="240" w:lineRule="auto"/>
        <w:ind w:firstLine="720"/>
        <w:jc w:val="both"/>
        <w:rPr>
          <w:rFonts w:eastAsia="Times New Roman"/>
          <w:szCs w:val="28"/>
          <w:lang w:val="nl-NL"/>
        </w:rPr>
      </w:pPr>
      <w:r w:rsidRPr="00153E18">
        <w:rPr>
          <w:rFonts w:eastAsia="Times New Roman"/>
          <w:szCs w:val="28"/>
          <w:lang w:val="nl-NL"/>
        </w:rPr>
        <w:lastRenderedPageBreak/>
        <w:t>- Hiệu lực, hiệu quả</w:t>
      </w:r>
      <w:r w:rsidR="00F36B59">
        <w:rPr>
          <w:rFonts w:eastAsia="Times New Roman"/>
          <w:szCs w:val="28"/>
          <w:lang w:val="nl-NL"/>
        </w:rPr>
        <w:t xml:space="preserve"> </w:t>
      </w:r>
      <w:r w:rsidRPr="00153E18">
        <w:rPr>
          <w:rFonts w:eastAsia="Times New Roman"/>
          <w:szCs w:val="28"/>
          <w:lang w:val="nl-NL"/>
        </w:rPr>
        <w:t xml:space="preserve">quản lý nhà nước trên một số </w:t>
      </w:r>
      <w:r w:rsidR="00D66448" w:rsidRPr="00153E18">
        <w:rPr>
          <w:rFonts w:eastAsia="Times New Roman"/>
          <w:szCs w:val="28"/>
          <w:lang w:val="nl-NL"/>
        </w:rPr>
        <w:t>lĩ</w:t>
      </w:r>
      <w:r w:rsidRPr="00153E18">
        <w:rPr>
          <w:rFonts w:eastAsia="Times New Roman"/>
          <w:szCs w:val="28"/>
          <w:lang w:val="nl-NL"/>
        </w:rPr>
        <w:t>nh vực</w:t>
      </w:r>
      <w:r w:rsidR="00816959" w:rsidRPr="00153E18">
        <w:rPr>
          <w:rFonts w:eastAsia="Times New Roman"/>
          <w:szCs w:val="28"/>
          <w:lang w:val="nl-NL"/>
        </w:rPr>
        <w:t xml:space="preserve"> cò</w:t>
      </w:r>
      <w:r w:rsidR="0077411E" w:rsidRPr="00153E18">
        <w:rPr>
          <w:rFonts w:eastAsia="Times New Roman"/>
          <w:szCs w:val="28"/>
          <w:lang w:val="nl-NL"/>
        </w:rPr>
        <w:t>n hạn chế, lỏng lẻo, nhất là việc quản lý</w:t>
      </w:r>
      <w:r w:rsidR="000957D9" w:rsidRPr="00153E18">
        <w:rPr>
          <w:rFonts w:eastAsia="Times New Roman"/>
          <w:szCs w:val="28"/>
          <w:lang w:val="nl-NL"/>
        </w:rPr>
        <w:t xml:space="preserve"> xây dựng</w:t>
      </w:r>
      <w:r w:rsidR="0077411E" w:rsidRPr="00153E18">
        <w:rPr>
          <w:rFonts w:eastAsia="Times New Roman"/>
          <w:szCs w:val="28"/>
          <w:lang w:val="nl-NL"/>
        </w:rPr>
        <w:t>, khai thác sử dụng đất đai, tài nguyên, khoáng s</w:t>
      </w:r>
      <w:r w:rsidR="000957D9" w:rsidRPr="00153E18">
        <w:rPr>
          <w:rFonts w:eastAsia="Times New Roman"/>
          <w:szCs w:val="28"/>
          <w:lang w:val="nl-NL"/>
        </w:rPr>
        <w:t>ản</w:t>
      </w:r>
      <w:r w:rsidR="0018463E" w:rsidRPr="00153E18">
        <w:rPr>
          <w:rFonts w:eastAsia="Times New Roman"/>
          <w:szCs w:val="28"/>
          <w:lang w:val="nl-NL"/>
        </w:rPr>
        <w:t>, bảo vệ môi trường còn</w:t>
      </w:r>
      <w:r w:rsidR="000957D9" w:rsidRPr="00153E18">
        <w:rPr>
          <w:rFonts w:eastAsia="Times New Roman"/>
          <w:szCs w:val="28"/>
          <w:lang w:val="nl-NL"/>
        </w:rPr>
        <w:t xml:space="preserve"> xảy ra</w:t>
      </w:r>
      <w:r w:rsidR="00DA2E52">
        <w:rPr>
          <w:rFonts w:eastAsia="Times New Roman"/>
          <w:szCs w:val="28"/>
          <w:lang w:val="nl-NL"/>
        </w:rPr>
        <w:t xml:space="preserve"> sai phạm gây bức xúc trong N</w:t>
      </w:r>
      <w:r w:rsidR="0077411E" w:rsidRPr="00153E18">
        <w:rPr>
          <w:rFonts w:eastAsia="Times New Roman"/>
          <w:szCs w:val="28"/>
          <w:lang w:val="nl-NL"/>
        </w:rPr>
        <w:t>hân dân.</w:t>
      </w:r>
    </w:p>
    <w:p w:rsidR="002C103F" w:rsidRPr="00153E18" w:rsidRDefault="00B93287" w:rsidP="002A6428">
      <w:pPr>
        <w:spacing w:before="120" w:after="120" w:line="240" w:lineRule="auto"/>
        <w:ind w:firstLine="720"/>
        <w:jc w:val="both"/>
        <w:rPr>
          <w:rFonts w:eastAsia="Times New Roman"/>
          <w:szCs w:val="28"/>
          <w:lang w:val="nl-NL"/>
        </w:rPr>
      </w:pPr>
      <w:r w:rsidRPr="00153E18">
        <w:rPr>
          <w:rFonts w:eastAsia="Times New Roman"/>
          <w:szCs w:val="28"/>
          <w:lang w:val="nl-NL"/>
        </w:rPr>
        <w:t xml:space="preserve">- </w:t>
      </w:r>
      <w:r w:rsidR="00816959" w:rsidRPr="00153E18">
        <w:rPr>
          <w:rFonts w:eastAsia="Times New Roman"/>
          <w:szCs w:val="28"/>
          <w:lang w:val="nl-NL"/>
        </w:rPr>
        <w:t>Việc</w:t>
      </w:r>
      <w:r w:rsidR="00841476" w:rsidRPr="00153E18">
        <w:rPr>
          <w:rFonts w:eastAsia="Times New Roman"/>
          <w:szCs w:val="28"/>
          <w:lang w:val="nl-NL"/>
        </w:rPr>
        <w:t xml:space="preserve"> xử lý,</w:t>
      </w:r>
      <w:r w:rsidR="00816959" w:rsidRPr="00153E18">
        <w:rPr>
          <w:rFonts w:eastAsia="Times New Roman"/>
          <w:szCs w:val="28"/>
          <w:lang w:val="nl-NL"/>
        </w:rPr>
        <w:t xml:space="preserve"> giải quyết đơn thư khiếu nại, tố cá</w:t>
      </w:r>
      <w:r w:rsidRPr="00153E18">
        <w:rPr>
          <w:rFonts w:eastAsia="Times New Roman"/>
          <w:szCs w:val="28"/>
          <w:lang w:val="nl-NL"/>
        </w:rPr>
        <w:t>o</w:t>
      </w:r>
      <w:r w:rsidR="00841476" w:rsidRPr="00153E18">
        <w:rPr>
          <w:rFonts w:eastAsia="Times New Roman"/>
          <w:szCs w:val="28"/>
          <w:lang w:val="nl-NL"/>
        </w:rPr>
        <w:t>, phản ánh, kiến nghị của công dân</w:t>
      </w:r>
      <w:r w:rsidRPr="00153E18">
        <w:rPr>
          <w:rFonts w:eastAsia="Times New Roman"/>
          <w:szCs w:val="28"/>
          <w:lang w:val="nl-NL"/>
        </w:rPr>
        <w:t xml:space="preserve"> ở một số đị</w:t>
      </w:r>
      <w:r w:rsidR="0016423B" w:rsidRPr="00153E18">
        <w:rPr>
          <w:rFonts w:eastAsia="Times New Roman"/>
          <w:szCs w:val="28"/>
          <w:lang w:val="nl-NL"/>
        </w:rPr>
        <w:t>a phương</w:t>
      </w:r>
      <w:r w:rsidR="00841476" w:rsidRPr="00153E18">
        <w:rPr>
          <w:rFonts w:eastAsia="Times New Roman"/>
          <w:szCs w:val="28"/>
          <w:lang w:val="nl-NL"/>
        </w:rPr>
        <w:t>, sở, ngành</w:t>
      </w:r>
      <w:r w:rsidR="0016423B" w:rsidRPr="00153E18">
        <w:rPr>
          <w:rFonts w:eastAsia="Times New Roman"/>
          <w:szCs w:val="28"/>
          <w:lang w:val="nl-NL"/>
        </w:rPr>
        <w:t xml:space="preserve"> còn chậm trễ, kéo dài</w:t>
      </w:r>
      <w:r w:rsidR="00841476" w:rsidRPr="00153E18">
        <w:rPr>
          <w:rFonts w:eastAsia="Times New Roman"/>
          <w:szCs w:val="28"/>
          <w:lang w:val="nl-NL"/>
        </w:rPr>
        <w:t>, chưa đúng quy định</w:t>
      </w:r>
      <w:r w:rsidR="0016423B" w:rsidRPr="00153E18">
        <w:rPr>
          <w:rFonts w:eastAsia="Times New Roman"/>
          <w:szCs w:val="28"/>
          <w:lang w:val="nl-NL"/>
        </w:rPr>
        <w:t xml:space="preserve">; </w:t>
      </w:r>
      <w:r w:rsidRPr="00153E18">
        <w:rPr>
          <w:rFonts w:eastAsia="Times New Roman"/>
          <w:szCs w:val="28"/>
          <w:lang w:val="nl-NL"/>
        </w:rPr>
        <w:t>vẫn còn tình trạng né tránh, đùn đẩy trách nhiệm</w:t>
      </w:r>
      <w:r w:rsidR="002E4A73" w:rsidRPr="00153E18">
        <w:rPr>
          <w:rFonts w:eastAsia="Times New Roman"/>
          <w:szCs w:val="28"/>
          <w:lang w:val="nl-NL"/>
        </w:rPr>
        <w:t xml:space="preserve"> giữa các cấp, các ngành</w:t>
      </w:r>
      <w:r w:rsidR="00663630">
        <w:rPr>
          <w:rFonts w:eastAsia="Times New Roman"/>
          <w:szCs w:val="28"/>
          <w:lang w:val="nl-NL"/>
        </w:rPr>
        <w:t>, thiếu quyết liệt</w:t>
      </w:r>
      <w:r w:rsidRPr="00153E18">
        <w:rPr>
          <w:rFonts w:eastAsia="Times New Roman"/>
          <w:szCs w:val="28"/>
          <w:lang w:val="nl-NL"/>
        </w:rPr>
        <w:t xml:space="preserve"> trong giải quyết khiếu nại, tố cáo, nhất là các vụ việc có tính chất phức tạp</w:t>
      </w:r>
      <w:r w:rsidR="00841476" w:rsidRPr="00153E18">
        <w:rPr>
          <w:rFonts w:eastAsia="Times New Roman"/>
          <w:szCs w:val="28"/>
          <w:lang w:val="nl-NL"/>
        </w:rPr>
        <w:t>, k</w:t>
      </w:r>
      <w:r w:rsidR="00816959" w:rsidRPr="00153E18">
        <w:rPr>
          <w:rFonts w:eastAsia="Times New Roman"/>
          <w:szCs w:val="28"/>
          <w:lang w:val="nl-NL"/>
        </w:rPr>
        <w:t xml:space="preserve">hiếu kiện đông người, vượt cấp. </w:t>
      </w:r>
      <w:r w:rsidR="000957D9" w:rsidRPr="00153E18">
        <w:rPr>
          <w:rFonts w:eastAsia="Times New Roman"/>
          <w:szCs w:val="28"/>
          <w:lang w:val="nl-NL"/>
        </w:rPr>
        <w:t>Hệ thống chính trị</w:t>
      </w:r>
      <w:r w:rsidR="00DA2E52">
        <w:rPr>
          <w:rFonts w:eastAsia="Times New Roman"/>
          <w:szCs w:val="28"/>
          <w:lang w:val="nl-NL"/>
        </w:rPr>
        <w:t xml:space="preserve"> địa phương,</w:t>
      </w:r>
      <w:r w:rsidR="000957D9" w:rsidRPr="00153E18">
        <w:rPr>
          <w:rFonts w:eastAsia="Times New Roman"/>
          <w:szCs w:val="28"/>
          <w:lang w:val="nl-NL"/>
        </w:rPr>
        <w:t xml:space="preserve"> cơ sở có</w:t>
      </w:r>
      <w:r w:rsidR="00DA2E52">
        <w:rPr>
          <w:rFonts w:eastAsia="Times New Roman"/>
          <w:szCs w:val="28"/>
          <w:lang w:val="nl-NL"/>
        </w:rPr>
        <w:t xml:space="preserve"> lúc,</w:t>
      </w:r>
      <w:r w:rsidR="000957D9" w:rsidRPr="00153E18">
        <w:rPr>
          <w:rFonts w:eastAsia="Times New Roman"/>
          <w:szCs w:val="28"/>
          <w:lang w:val="nl-NL"/>
        </w:rPr>
        <w:t xml:space="preserve"> </w:t>
      </w:r>
      <w:r w:rsidR="00F36B59">
        <w:rPr>
          <w:rFonts w:eastAsia="Times New Roman"/>
          <w:szCs w:val="28"/>
          <w:lang w:val="nl-NL"/>
        </w:rPr>
        <w:t xml:space="preserve">có </w:t>
      </w:r>
      <w:r w:rsidR="000957D9" w:rsidRPr="00153E18">
        <w:rPr>
          <w:rFonts w:eastAsia="Times New Roman"/>
          <w:szCs w:val="28"/>
          <w:lang w:val="nl-NL"/>
        </w:rPr>
        <w:t>nơi còn bị động, lúng túng trong xử lý các trường hợp khiếu kiện đông người.</w:t>
      </w:r>
    </w:p>
    <w:p w:rsidR="00816959" w:rsidRPr="00153E18" w:rsidRDefault="00816959" w:rsidP="002A6428">
      <w:pPr>
        <w:spacing w:before="120" w:after="120" w:line="240" w:lineRule="auto"/>
        <w:ind w:firstLine="720"/>
        <w:jc w:val="both"/>
        <w:rPr>
          <w:rFonts w:eastAsia="Times New Roman"/>
          <w:szCs w:val="28"/>
          <w:lang w:val="nl-NL"/>
        </w:rPr>
      </w:pPr>
      <w:r w:rsidRPr="00153E18">
        <w:rPr>
          <w:rFonts w:eastAsia="Times New Roman"/>
          <w:szCs w:val="28"/>
          <w:lang w:val="vi-VN" w:eastAsia="vi-VN"/>
        </w:rPr>
        <w:t xml:space="preserve">- </w:t>
      </w:r>
      <w:r w:rsidR="00F36B59">
        <w:rPr>
          <w:rFonts w:eastAsia="Times New Roman"/>
          <w:szCs w:val="28"/>
          <w:lang w:eastAsia="vi-VN"/>
        </w:rPr>
        <w:t>C</w:t>
      </w:r>
      <w:r w:rsidR="00B226B2">
        <w:rPr>
          <w:rFonts w:eastAsia="Times New Roman"/>
          <w:szCs w:val="28"/>
          <w:lang w:eastAsia="vi-VN"/>
        </w:rPr>
        <w:t xml:space="preserve">ông tác </w:t>
      </w:r>
      <w:r w:rsidR="002E4A73" w:rsidRPr="00153E18">
        <w:rPr>
          <w:rFonts w:eastAsia="Times New Roman"/>
          <w:szCs w:val="28"/>
          <w:lang w:val="vi-VN" w:eastAsia="vi-VN"/>
        </w:rPr>
        <w:t>cải cách</w:t>
      </w:r>
      <w:r w:rsidR="002E4A73" w:rsidRPr="00153E18">
        <w:rPr>
          <w:rFonts w:eastAsia="Times New Roman"/>
          <w:szCs w:val="28"/>
          <w:lang w:eastAsia="vi-VN"/>
        </w:rPr>
        <w:t xml:space="preserve"> </w:t>
      </w:r>
      <w:r w:rsidR="00F36B59" w:rsidRPr="00153E18">
        <w:rPr>
          <w:rFonts w:eastAsia="Times New Roman"/>
          <w:szCs w:val="28"/>
          <w:lang w:val="vi-VN" w:eastAsia="vi-VN"/>
        </w:rPr>
        <w:t xml:space="preserve">hành chính </w:t>
      </w:r>
      <w:r w:rsidR="002E4A73" w:rsidRPr="00153E18">
        <w:rPr>
          <w:rFonts w:eastAsia="Times New Roman"/>
          <w:szCs w:val="28"/>
          <w:lang w:eastAsia="vi-VN"/>
        </w:rPr>
        <w:t>ở</w:t>
      </w:r>
      <w:r w:rsidR="002E4A73" w:rsidRPr="00153E18">
        <w:rPr>
          <w:rFonts w:eastAsia="Times New Roman"/>
          <w:szCs w:val="28"/>
          <w:lang w:val="vi-VN" w:eastAsia="vi-VN"/>
        </w:rPr>
        <w:t xml:space="preserve"> một s</w:t>
      </w:r>
      <w:r w:rsidR="002E4A73" w:rsidRPr="00153E18">
        <w:rPr>
          <w:rFonts w:eastAsia="Times New Roman"/>
          <w:szCs w:val="28"/>
          <w:lang w:eastAsia="vi-VN"/>
        </w:rPr>
        <w:t>ố</w:t>
      </w:r>
      <w:r w:rsidRPr="00153E18">
        <w:rPr>
          <w:rFonts w:eastAsia="Times New Roman"/>
          <w:szCs w:val="28"/>
          <w:lang w:val="vi-VN" w:eastAsia="vi-VN"/>
        </w:rPr>
        <w:t xml:space="preserve"> lĩnh </w:t>
      </w:r>
      <w:r w:rsidR="00F36B59">
        <w:rPr>
          <w:rFonts w:eastAsia="Times New Roman"/>
          <w:szCs w:val="28"/>
          <w:lang w:val="vi-VN" w:eastAsia="vi-VN"/>
        </w:rPr>
        <w:t>vực chưa đáp ứng yêu cầu</w:t>
      </w:r>
      <w:r w:rsidR="00F36B59">
        <w:rPr>
          <w:rFonts w:eastAsia="Times New Roman"/>
          <w:szCs w:val="28"/>
          <w:lang w:eastAsia="vi-VN"/>
        </w:rPr>
        <w:t>.</w:t>
      </w:r>
      <w:r w:rsidR="00B30F1B" w:rsidRPr="00153E18">
        <w:rPr>
          <w:rFonts w:eastAsia="Times New Roman"/>
          <w:szCs w:val="28"/>
          <w:lang w:val="vi-VN" w:eastAsia="vi-VN"/>
        </w:rPr>
        <w:t xml:space="preserve"> </w:t>
      </w:r>
      <w:r w:rsidR="00F36B59">
        <w:rPr>
          <w:rFonts w:eastAsia="Times New Roman"/>
          <w:szCs w:val="28"/>
          <w:lang w:eastAsia="vi-VN"/>
        </w:rPr>
        <w:t>Đ</w:t>
      </w:r>
      <w:r w:rsidR="00B30F1B" w:rsidRPr="00153E18">
        <w:rPr>
          <w:rFonts w:eastAsia="Times New Roman"/>
          <w:szCs w:val="28"/>
          <w:lang w:eastAsia="vi-VN"/>
        </w:rPr>
        <w:t>ạo đức công vụ</w:t>
      </w:r>
      <w:r w:rsidR="00DA2E52">
        <w:rPr>
          <w:rFonts w:eastAsia="Times New Roman"/>
          <w:szCs w:val="28"/>
          <w:lang w:eastAsia="vi-VN"/>
        </w:rPr>
        <w:t>, ý thức, trách nhiệm phục vụ N</w:t>
      </w:r>
      <w:r w:rsidR="00D32F2C" w:rsidRPr="00153E18">
        <w:rPr>
          <w:rFonts w:eastAsia="Times New Roman"/>
          <w:szCs w:val="28"/>
          <w:lang w:eastAsia="vi-VN"/>
        </w:rPr>
        <w:t>hân dân của</w:t>
      </w:r>
      <w:r w:rsidR="00D32F2C" w:rsidRPr="00153E18">
        <w:rPr>
          <w:rFonts w:eastAsia="Times New Roman"/>
          <w:szCs w:val="28"/>
          <w:lang w:val="vi-VN" w:eastAsia="vi-VN"/>
        </w:rPr>
        <w:t xml:space="preserve"> một bộ phận</w:t>
      </w:r>
      <w:r w:rsidRPr="00153E18">
        <w:rPr>
          <w:rFonts w:eastAsia="Times New Roman"/>
          <w:szCs w:val="28"/>
          <w:lang w:val="vi-VN" w:eastAsia="vi-VN"/>
        </w:rPr>
        <w:t xml:space="preserve"> cán bộ, công chức,</w:t>
      </w:r>
      <w:r w:rsidR="00D32F2C" w:rsidRPr="00153E18">
        <w:rPr>
          <w:rFonts w:eastAsia="Times New Roman"/>
          <w:szCs w:val="28"/>
          <w:lang w:val="vi-VN" w:eastAsia="vi-VN"/>
        </w:rPr>
        <w:t xml:space="preserve"> viên chức </w:t>
      </w:r>
      <w:r w:rsidR="00DF04E6">
        <w:rPr>
          <w:rFonts w:eastAsia="Times New Roman"/>
          <w:szCs w:val="28"/>
          <w:lang w:eastAsia="vi-VN"/>
        </w:rPr>
        <w:t>còn hạn chế; một số cán bộ, công chức, viên chức</w:t>
      </w:r>
      <w:r w:rsidR="00D32F2C" w:rsidRPr="00153E18">
        <w:rPr>
          <w:rFonts w:eastAsia="Times New Roman"/>
          <w:szCs w:val="28"/>
          <w:lang w:eastAsia="vi-VN"/>
        </w:rPr>
        <w:t xml:space="preserve"> thiếu gư</w:t>
      </w:r>
      <w:r w:rsidR="00940662" w:rsidRPr="00153E18">
        <w:rPr>
          <w:rFonts w:eastAsia="Times New Roman"/>
          <w:szCs w:val="28"/>
          <w:lang w:eastAsia="vi-VN"/>
        </w:rPr>
        <w:t>ơng mẫu, vi phạm kỷ luật Đảng,</w:t>
      </w:r>
      <w:r w:rsidR="00D32F2C" w:rsidRPr="00153E18">
        <w:rPr>
          <w:rFonts w:eastAsia="Times New Roman"/>
          <w:szCs w:val="28"/>
          <w:lang w:eastAsia="vi-VN"/>
        </w:rPr>
        <w:t xml:space="preserve"> pháp luật của Nhà nước</w:t>
      </w:r>
      <w:r w:rsidRPr="00153E18">
        <w:rPr>
          <w:rFonts w:eastAsia="Times New Roman"/>
          <w:szCs w:val="28"/>
          <w:lang w:val="vi-VN" w:eastAsia="vi-VN"/>
        </w:rPr>
        <w:t xml:space="preserve">. </w:t>
      </w:r>
    </w:p>
    <w:p w:rsidR="007C51C6" w:rsidRPr="00153E18" w:rsidRDefault="0005124B" w:rsidP="002A6428">
      <w:pPr>
        <w:spacing w:before="120" w:after="120" w:line="240" w:lineRule="auto"/>
        <w:ind w:firstLine="720"/>
        <w:jc w:val="both"/>
        <w:rPr>
          <w:b/>
        </w:rPr>
      </w:pPr>
      <w:r w:rsidRPr="00153E18">
        <w:rPr>
          <w:b/>
        </w:rPr>
        <w:t>3</w:t>
      </w:r>
      <w:r w:rsidR="007C51C6" w:rsidRPr="00153E18">
        <w:rPr>
          <w:b/>
        </w:rPr>
        <w:t>- Nguyên nhân</w:t>
      </w:r>
      <w:r w:rsidR="006B7DC7" w:rsidRPr="00153E18">
        <w:rPr>
          <w:b/>
        </w:rPr>
        <w:t xml:space="preserve"> của những hạn chế, yếu kém</w:t>
      </w:r>
    </w:p>
    <w:p w:rsidR="002C103F" w:rsidRPr="00153E18" w:rsidRDefault="00841476" w:rsidP="002A6428">
      <w:pPr>
        <w:spacing w:before="120" w:after="120" w:line="240" w:lineRule="auto"/>
        <w:ind w:firstLine="720"/>
        <w:jc w:val="both"/>
        <w:rPr>
          <w:rFonts w:eastAsia="Times New Roman"/>
          <w:szCs w:val="28"/>
          <w:lang w:val="nl-NL"/>
        </w:rPr>
      </w:pPr>
      <w:r w:rsidRPr="00153E18">
        <w:rPr>
          <w:rFonts w:eastAsia="Times New Roman"/>
          <w:szCs w:val="28"/>
          <w:lang w:val="nl-NL"/>
        </w:rPr>
        <w:t>- Nhận thức về vai trò, tầm quan trọng của công tác dân vận trong một số cơ quan nhà nước, chính quyền các cấp</w:t>
      </w:r>
      <w:r w:rsidR="00940662" w:rsidRPr="00153E18">
        <w:rPr>
          <w:rFonts w:eastAsia="Times New Roman"/>
          <w:szCs w:val="28"/>
          <w:lang w:val="nl-NL"/>
        </w:rPr>
        <w:t xml:space="preserve"> có lúc</w:t>
      </w:r>
      <w:r w:rsidRPr="00153E18">
        <w:rPr>
          <w:rFonts w:eastAsia="Times New Roman"/>
          <w:szCs w:val="28"/>
          <w:lang w:val="nl-NL"/>
        </w:rPr>
        <w:t xml:space="preserve"> chưa đầy đủ, còn </w:t>
      </w:r>
      <w:r w:rsidR="00940662" w:rsidRPr="00153E18">
        <w:rPr>
          <w:rFonts w:eastAsia="Times New Roman"/>
          <w:szCs w:val="28"/>
          <w:lang w:val="nl-NL"/>
        </w:rPr>
        <w:t>xem nhẹ</w:t>
      </w:r>
      <w:r w:rsidR="002C103F" w:rsidRPr="00153E18">
        <w:rPr>
          <w:rFonts w:eastAsia="Times New Roman"/>
          <w:szCs w:val="28"/>
          <w:lang w:val="nl-NL"/>
        </w:rPr>
        <w:t>; một số địa phương, đơn vị thiếu quan tâm</w:t>
      </w:r>
      <w:r w:rsidR="00663630">
        <w:rPr>
          <w:rFonts w:eastAsia="Times New Roman"/>
          <w:szCs w:val="28"/>
          <w:lang w:val="nl-NL"/>
        </w:rPr>
        <w:t>, coi đây là trách nhiệm của hệ thống</w:t>
      </w:r>
      <w:r w:rsidR="002C103F" w:rsidRPr="00153E18">
        <w:rPr>
          <w:rFonts w:eastAsia="Times New Roman"/>
          <w:szCs w:val="28"/>
          <w:lang w:val="nl-NL"/>
        </w:rPr>
        <w:t xml:space="preserve"> dân vận cấp ủy</w:t>
      </w:r>
      <w:r w:rsidR="00FF7104">
        <w:rPr>
          <w:rFonts w:eastAsia="Times New Roman"/>
          <w:szCs w:val="28"/>
          <w:lang w:val="nl-NL"/>
        </w:rPr>
        <w:t>, Mặt trận Tổ quốc và đoàn thể</w:t>
      </w:r>
      <w:r w:rsidR="006B7DC7" w:rsidRPr="00153E18">
        <w:rPr>
          <w:rFonts w:eastAsia="Times New Roman"/>
          <w:szCs w:val="28"/>
          <w:lang w:val="nl-NL"/>
        </w:rPr>
        <w:t xml:space="preserve"> chính trị-xã hội</w:t>
      </w:r>
      <w:r w:rsidR="002C103F" w:rsidRPr="00153E18">
        <w:rPr>
          <w:rFonts w:eastAsia="Times New Roman"/>
          <w:szCs w:val="28"/>
          <w:lang w:val="nl-NL"/>
        </w:rPr>
        <w:t xml:space="preserve">. </w:t>
      </w:r>
    </w:p>
    <w:p w:rsidR="0018463E" w:rsidRPr="00153E18" w:rsidRDefault="00816959" w:rsidP="002A6428">
      <w:pPr>
        <w:spacing w:before="120" w:after="120" w:line="240" w:lineRule="auto"/>
        <w:ind w:firstLine="720"/>
        <w:jc w:val="both"/>
        <w:rPr>
          <w:rFonts w:eastAsia="Times New Roman"/>
          <w:szCs w:val="28"/>
          <w:lang w:val="nl-NL"/>
        </w:rPr>
      </w:pPr>
      <w:r w:rsidRPr="00153E18">
        <w:rPr>
          <w:rFonts w:eastAsia="Times New Roman"/>
          <w:szCs w:val="28"/>
          <w:lang w:val="nl-NL"/>
        </w:rPr>
        <w:t>- Công tác qu</w:t>
      </w:r>
      <w:r w:rsidR="008208FA" w:rsidRPr="00153E18">
        <w:rPr>
          <w:rFonts w:eastAsia="Times New Roman"/>
          <w:szCs w:val="28"/>
          <w:lang w:val="nl-NL"/>
        </w:rPr>
        <w:t>ản lý, đi</w:t>
      </w:r>
      <w:r w:rsidR="000957D9" w:rsidRPr="00153E18">
        <w:rPr>
          <w:rFonts w:eastAsia="Times New Roman"/>
          <w:szCs w:val="28"/>
          <w:lang w:val="nl-NL"/>
        </w:rPr>
        <w:t>ều hành của các cơ quan nhà nước</w:t>
      </w:r>
      <w:r w:rsidR="008208FA" w:rsidRPr="00153E18">
        <w:rPr>
          <w:rFonts w:eastAsia="Times New Roman"/>
          <w:szCs w:val="28"/>
          <w:lang w:val="nl-NL"/>
        </w:rPr>
        <w:t xml:space="preserve"> và chính quyền các cấp trên một số lĩnh vực</w:t>
      </w:r>
      <w:r w:rsidRPr="00153E18">
        <w:rPr>
          <w:rFonts w:eastAsia="Times New Roman"/>
          <w:szCs w:val="28"/>
          <w:lang w:val="nl-NL"/>
        </w:rPr>
        <w:t xml:space="preserve"> chưa quyết liệt,</w:t>
      </w:r>
      <w:r w:rsidR="00940662" w:rsidRPr="00153E18">
        <w:rPr>
          <w:rFonts w:eastAsia="Times New Roman"/>
          <w:szCs w:val="28"/>
          <w:lang w:val="nl-NL"/>
        </w:rPr>
        <w:t xml:space="preserve"> kịp thời,</w:t>
      </w:r>
      <w:r w:rsidRPr="00153E18">
        <w:rPr>
          <w:rFonts w:eastAsia="Times New Roman"/>
          <w:szCs w:val="28"/>
          <w:lang w:val="nl-NL"/>
        </w:rPr>
        <w:t xml:space="preserve"> nhất là việc kiểm tra, đôn đ</w:t>
      </w:r>
      <w:r w:rsidR="0099272A" w:rsidRPr="00153E18">
        <w:rPr>
          <w:rFonts w:eastAsia="Times New Roman"/>
          <w:szCs w:val="28"/>
          <w:lang w:val="nl-NL"/>
        </w:rPr>
        <w:t>ốc, tháo gỡ, giải quyết</w:t>
      </w:r>
      <w:r w:rsidRPr="00153E18">
        <w:rPr>
          <w:rFonts w:eastAsia="Times New Roman"/>
          <w:szCs w:val="28"/>
          <w:lang w:val="nl-NL"/>
        </w:rPr>
        <w:t xml:space="preserve"> những khó khăn, vướng mắc ở địa phương, cơ sở. </w:t>
      </w:r>
    </w:p>
    <w:p w:rsidR="00D00A53" w:rsidRPr="00153E18" w:rsidRDefault="00816959" w:rsidP="002A6428">
      <w:pPr>
        <w:spacing w:before="120" w:after="120" w:line="240" w:lineRule="auto"/>
        <w:ind w:firstLine="720"/>
        <w:jc w:val="both"/>
        <w:rPr>
          <w:rFonts w:eastAsia="Times New Roman"/>
          <w:szCs w:val="28"/>
          <w:lang w:val="nl-NL"/>
        </w:rPr>
      </w:pPr>
      <w:r w:rsidRPr="00153E18">
        <w:rPr>
          <w:rFonts w:eastAsia="Times New Roman"/>
          <w:szCs w:val="28"/>
          <w:lang w:val="nl-NL"/>
        </w:rPr>
        <w:t xml:space="preserve">- </w:t>
      </w:r>
      <w:r w:rsidR="00C17215" w:rsidRPr="00153E18">
        <w:rPr>
          <w:rFonts w:eastAsia="Times New Roman"/>
          <w:szCs w:val="28"/>
          <w:lang w:val="nl-NL"/>
        </w:rPr>
        <w:t>Trình độ, n</w:t>
      </w:r>
      <w:r w:rsidRPr="00153E18">
        <w:rPr>
          <w:rFonts w:eastAsia="Times New Roman"/>
          <w:szCs w:val="28"/>
          <w:lang w:val="nl-NL"/>
        </w:rPr>
        <w:t>ăng lực</w:t>
      </w:r>
      <w:r w:rsidR="00C17215" w:rsidRPr="00153E18">
        <w:rPr>
          <w:rFonts w:eastAsia="Times New Roman"/>
          <w:szCs w:val="28"/>
          <w:lang w:val="nl-NL"/>
        </w:rPr>
        <w:t xml:space="preserve">, </w:t>
      </w:r>
      <w:r w:rsidR="00B226B2">
        <w:rPr>
          <w:rFonts w:eastAsia="Times New Roman"/>
          <w:szCs w:val="28"/>
          <w:lang w:val="nl-NL"/>
        </w:rPr>
        <w:t xml:space="preserve">tinh thần, thái độ </w:t>
      </w:r>
      <w:r w:rsidRPr="00153E18">
        <w:rPr>
          <w:rFonts w:eastAsia="Times New Roman"/>
          <w:szCs w:val="28"/>
          <w:lang w:val="nl-NL"/>
        </w:rPr>
        <w:t>phục vụ</w:t>
      </w:r>
      <w:r w:rsidR="00DA2E52">
        <w:rPr>
          <w:rFonts w:eastAsia="Times New Roman"/>
          <w:szCs w:val="28"/>
          <w:lang w:val="nl-NL"/>
        </w:rPr>
        <w:t xml:space="preserve"> N</w:t>
      </w:r>
      <w:r w:rsidR="008208FA" w:rsidRPr="00153E18">
        <w:rPr>
          <w:rFonts w:eastAsia="Times New Roman"/>
          <w:szCs w:val="28"/>
          <w:lang w:val="nl-NL"/>
        </w:rPr>
        <w:t>hân dân</w:t>
      </w:r>
      <w:r w:rsidRPr="00153E18">
        <w:rPr>
          <w:rFonts w:eastAsia="Times New Roman"/>
          <w:szCs w:val="28"/>
          <w:lang w:val="nl-NL"/>
        </w:rPr>
        <w:t xml:space="preserve"> của một số cán bộ, công chức, viên chức trong thực thi công vụ ở một số </w:t>
      </w:r>
      <w:r w:rsidR="00C17215" w:rsidRPr="00153E18">
        <w:rPr>
          <w:rFonts w:eastAsia="Times New Roman"/>
          <w:szCs w:val="28"/>
          <w:lang w:val="nl-NL"/>
        </w:rPr>
        <w:t>sở, ngành và địa phương còn hạn chế</w:t>
      </w:r>
      <w:r w:rsidR="00DD5C25">
        <w:rPr>
          <w:rFonts w:eastAsia="Times New Roman"/>
          <w:szCs w:val="28"/>
          <w:lang w:val="nl-NL"/>
        </w:rPr>
        <w:t>, chưa tốt</w:t>
      </w:r>
      <w:r w:rsidRPr="00153E18">
        <w:rPr>
          <w:rFonts w:eastAsia="Times New Roman"/>
          <w:szCs w:val="28"/>
          <w:lang w:val="nl-NL"/>
        </w:rPr>
        <w:t xml:space="preserve">. Chưa </w:t>
      </w:r>
      <w:r w:rsidR="005135A0">
        <w:rPr>
          <w:rFonts w:eastAsia="Times New Roman"/>
          <w:szCs w:val="28"/>
          <w:lang w:val="nl-NL"/>
        </w:rPr>
        <w:t xml:space="preserve">kiên quyết </w:t>
      </w:r>
      <w:r w:rsidRPr="00153E18">
        <w:rPr>
          <w:rFonts w:eastAsia="Times New Roman"/>
          <w:szCs w:val="28"/>
          <w:lang w:val="nl-NL"/>
        </w:rPr>
        <w:t>xử lý nghiêm các trường hợp không thực hiện đúng quy chế dân chủ ở cơ sở, thiếu công khai</w:t>
      </w:r>
      <w:r w:rsidR="00B74645" w:rsidRPr="00153E18">
        <w:rPr>
          <w:rFonts w:eastAsia="Times New Roman"/>
          <w:szCs w:val="28"/>
          <w:lang w:val="nl-NL"/>
        </w:rPr>
        <w:t>,</w:t>
      </w:r>
      <w:r w:rsidRPr="00153E18">
        <w:rPr>
          <w:rFonts w:eastAsia="Times New Roman"/>
          <w:szCs w:val="28"/>
          <w:lang w:val="nl-NL"/>
        </w:rPr>
        <w:t xml:space="preserve"> minh bạch, không giải trình những kiến nghị của người dân.</w:t>
      </w:r>
    </w:p>
    <w:p w:rsidR="00FF511F" w:rsidRDefault="00055940" w:rsidP="002A6428">
      <w:pPr>
        <w:spacing w:before="120" w:after="120" w:line="240" w:lineRule="auto"/>
        <w:ind w:firstLine="720"/>
        <w:jc w:val="both"/>
        <w:rPr>
          <w:rFonts w:eastAsia="Times New Roman"/>
          <w:szCs w:val="28"/>
          <w:lang w:val="nl-NL"/>
        </w:rPr>
      </w:pPr>
      <w:r w:rsidRPr="00153E18">
        <w:rPr>
          <w:shd w:val="clear" w:color="auto" w:fill="FFFFFF"/>
        </w:rPr>
        <w:t>- Sự phối hợp thực hiện công tác dân vận giữa các tổ chức trong hệ thống chính trị</w:t>
      </w:r>
      <w:r w:rsidR="002E3FF3" w:rsidRPr="00153E18">
        <w:rPr>
          <w:shd w:val="clear" w:color="auto" w:fill="FFFFFF"/>
        </w:rPr>
        <w:t xml:space="preserve"> chưa đồng bộ</w:t>
      </w:r>
      <w:r w:rsidR="00EE2E10">
        <w:rPr>
          <w:shd w:val="clear" w:color="auto" w:fill="FFFFFF"/>
        </w:rPr>
        <w:t>, nhất là việc thực hiện</w:t>
      </w:r>
      <w:r w:rsidR="00BD4B0B">
        <w:rPr>
          <w:shd w:val="clear" w:color="auto" w:fill="FFFFFF"/>
        </w:rPr>
        <w:t xml:space="preserve"> </w:t>
      </w:r>
      <w:r w:rsidR="00EE2E10" w:rsidRPr="00153E18">
        <w:rPr>
          <w:rFonts w:eastAsia="Times New Roman"/>
          <w:szCs w:val="28"/>
          <w:lang w:val="nl-NL"/>
        </w:rPr>
        <w:t>quy chế phối hợp hoạt động</w:t>
      </w:r>
      <w:r w:rsidR="00EE2E10">
        <w:rPr>
          <w:rFonts w:eastAsia="Times New Roman"/>
          <w:szCs w:val="28"/>
          <w:lang w:val="nl-NL"/>
        </w:rPr>
        <w:t xml:space="preserve"> giữa các cơ quan</w:t>
      </w:r>
      <w:r w:rsidR="00663630">
        <w:rPr>
          <w:rFonts w:eastAsia="Times New Roman"/>
          <w:szCs w:val="28"/>
          <w:lang w:val="nl-NL"/>
        </w:rPr>
        <w:t xml:space="preserve"> nhà nước, chính quyền với ban d</w:t>
      </w:r>
      <w:r w:rsidR="00EE2E10">
        <w:rPr>
          <w:rFonts w:eastAsia="Times New Roman"/>
          <w:szCs w:val="28"/>
          <w:lang w:val="nl-NL"/>
        </w:rPr>
        <w:t>ân vận cấp ủy, M</w:t>
      </w:r>
      <w:r w:rsidR="00EE2E10" w:rsidRPr="00153E18">
        <w:rPr>
          <w:rFonts w:eastAsia="Times New Roman"/>
          <w:szCs w:val="28"/>
          <w:lang w:val="nl-NL"/>
        </w:rPr>
        <w:t>ặt trận</w:t>
      </w:r>
      <w:r w:rsidR="00EE2E10">
        <w:rPr>
          <w:rFonts w:eastAsia="Times New Roman"/>
          <w:szCs w:val="28"/>
          <w:lang w:val="nl-NL"/>
        </w:rPr>
        <w:t xml:space="preserve"> Tổ quốc và</w:t>
      </w:r>
      <w:r w:rsidR="00EE2E10" w:rsidRPr="00153E18">
        <w:rPr>
          <w:rFonts w:eastAsia="Times New Roman"/>
          <w:szCs w:val="28"/>
          <w:lang w:val="nl-NL"/>
        </w:rPr>
        <w:t xml:space="preserve"> các đoàn thể</w:t>
      </w:r>
      <w:r w:rsidR="00EE2E10">
        <w:rPr>
          <w:rFonts w:eastAsia="Times New Roman"/>
          <w:szCs w:val="28"/>
          <w:lang w:val="nl-NL"/>
        </w:rPr>
        <w:t xml:space="preserve"> chính trị-xã hội các cấp</w:t>
      </w:r>
      <w:r w:rsidR="00EE2E10">
        <w:rPr>
          <w:shd w:val="clear" w:color="auto" w:fill="FFFFFF"/>
        </w:rPr>
        <w:t>. Chất lượng, hiệu quả hoạt động</w:t>
      </w:r>
      <w:r w:rsidRPr="00153E18">
        <w:rPr>
          <w:shd w:val="clear" w:color="auto" w:fill="FFFFFF"/>
        </w:rPr>
        <w:t xml:space="preserve"> giám sát, phản biện xã hộ</w:t>
      </w:r>
      <w:r w:rsidR="00EE2E10">
        <w:rPr>
          <w:shd w:val="clear" w:color="auto" w:fill="FFFFFF"/>
        </w:rPr>
        <w:t>i và</w:t>
      </w:r>
      <w:r w:rsidRPr="00153E18">
        <w:rPr>
          <w:shd w:val="clear" w:color="auto" w:fill="FFFFFF"/>
        </w:rPr>
        <w:t xml:space="preserve"> tham gia góp ý xây dựng Đảng, xây dựng chính quyền của Mặt trận Tổ quố</w:t>
      </w:r>
      <w:r w:rsidR="00715B2D">
        <w:rPr>
          <w:shd w:val="clear" w:color="auto" w:fill="FFFFFF"/>
        </w:rPr>
        <w:t>c và các đoàn thể</w:t>
      </w:r>
      <w:r w:rsidRPr="00153E18">
        <w:rPr>
          <w:shd w:val="clear" w:color="auto" w:fill="FFFFFF"/>
        </w:rPr>
        <w:t xml:space="preserve"> chính trị - xã hộ</w:t>
      </w:r>
      <w:r w:rsidR="008208FA" w:rsidRPr="00153E18">
        <w:rPr>
          <w:shd w:val="clear" w:color="auto" w:fill="FFFFFF"/>
        </w:rPr>
        <w:t>i</w:t>
      </w:r>
      <w:r w:rsidR="00BD4B0B">
        <w:rPr>
          <w:shd w:val="clear" w:color="auto" w:fill="FFFFFF"/>
        </w:rPr>
        <w:t xml:space="preserve"> </w:t>
      </w:r>
      <w:r w:rsidR="008208FA" w:rsidRPr="00153E18">
        <w:rPr>
          <w:shd w:val="clear" w:color="auto" w:fill="FFFFFF"/>
        </w:rPr>
        <w:t>chưa cao</w:t>
      </w:r>
      <w:r w:rsidRPr="00153E18">
        <w:rPr>
          <w:shd w:val="clear" w:color="auto" w:fill="FFFFFF"/>
        </w:rPr>
        <w:t>.</w:t>
      </w:r>
    </w:p>
    <w:p w:rsidR="007C51C6" w:rsidRPr="00FF511F" w:rsidRDefault="007C51C6" w:rsidP="002A6428">
      <w:pPr>
        <w:spacing w:before="120" w:after="120" w:line="240" w:lineRule="auto"/>
        <w:ind w:firstLine="720"/>
        <w:jc w:val="both"/>
        <w:rPr>
          <w:rFonts w:eastAsia="Times New Roman"/>
          <w:szCs w:val="28"/>
          <w:lang w:val="nl-NL"/>
        </w:rPr>
      </w:pPr>
      <w:r w:rsidRPr="002A6428">
        <w:rPr>
          <w:spacing w:val="-6"/>
        </w:rPr>
        <w:t>II- MỤC TIÊU, NHIỆM VỤ VÀ GIẢ</w:t>
      </w:r>
      <w:r w:rsidR="00BD4B0B">
        <w:rPr>
          <w:spacing w:val="-6"/>
        </w:rPr>
        <w:t xml:space="preserve">I </w:t>
      </w:r>
      <w:r w:rsidR="00816959" w:rsidRPr="002A6428">
        <w:rPr>
          <w:spacing w:val="-6"/>
        </w:rPr>
        <w:t>PHÁP NÂNG CAO HIỆU QUẢ CÔNG TÁC DÂN VẬN CÁC CƠ QUAN NHÀ NƯỚC VÀ CHÍNH QUYỀN CÁC CẤP</w:t>
      </w:r>
    </w:p>
    <w:p w:rsidR="002A6428" w:rsidRDefault="007C51C6" w:rsidP="002A6428">
      <w:pPr>
        <w:spacing w:before="120" w:after="120" w:line="240" w:lineRule="auto"/>
        <w:ind w:firstLine="720"/>
        <w:jc w:val="both"/>
        <w:rPr>
          <w:b/>
        </w:rPr>
      </w:pPr>
      <w:r w:rsidRPr="00153E18">
        <w:rPr>
          <w:b/>
        </w:rPr>
        <w:t>1- Mục tiêu</w:t>
      </w:r>
    </w:p>
    <w:p w:rsidR="000008A2" w:rsidRDefault="00FF7104" w:rsidP="002A6428">
      <w:pPr>
        <w:spacing w:before="100" w:after="100" w:line="240" w:lineRule="auto"/>
        <w:ind w:firstLine="720"/>
        <w:jc w:val="both"/>
        <w:rPr>
          <w:szCs w:val="28"/>
        </w:rPr>
      </w:pPr>
      <w:r>
        <w:rPr>
          <w:szCs w:val="28"/>
        </w:rPr>
        <w:t xml:space="preserve">- </w:t>
      </w:r>
      <w:r w:rsidR="00B23BA6" w:rsidRPr="00153E18">
        <w:rPr>
          <w:szCs w:val="28"/>
        </w:rPr>
        <w:t>Tiếp tụ</w:t>
      </w:r>
      <w:r w:rsidR="0043397F" w:rsidRPr="00153E18">
        <w:rPr>
          <w:szCs w:val="28"/>
        </w:rPr>
        <w:t>c</w:t>
      </w:r>
      <w:r w:rsidR="005446B7" w:rsidRPr="00153E18">
        <w:rPr>
          <w:szCs w:val="28"/>
        </w:rPr>
        <w:t xml:space="preserve"> cụ thể hóa cơ chế “Đảng lãnh đạo, Nhà nước quản lý, Nhân dân làm chủ” và </w:t>
      </w:r>
      <w:r w:rsidR="005446B7" w:rsidRPr="00153E18">
        <w:rPr>
          <w:szCs w:val="28"/>
          <w:lang w:val="nl-NL"/>
        </w:rPr>
        <w:t>phương châm “Dân biết, dân bàn, dân làm, dân kiểm tra, dân giám sát, dân thụ hưởng” trong các lĩnh vực đời sống</w:t>
      </w:r>
      <w:r w:rsidR="00BF562D" w:rsidRPr="00153E18">
        <w:rPr>
          <w:szCs w:val="28"/>
          <w:lang w:val="nl-NL"/>
        </w:rPr>
        <w:t xml:space="preserve"> xã hội,</w:t>
      </w:r>
      <w:r w:rsidR="00B226B2">
        <w:rPr>
          <w:szCs w:val="28"/>
          <w:lang w:val="nl-NL"/>
        </w:rPr>
        <w:t xml:space="preserve"> </w:t>
      </w:r>
      <w:r w:rsidR="00D23619" w:rsidRPr="00153E18">
        <w:rPr>
          <w:szCs w:val="28"/>
        </w:rPr>
        <w:t>nhất là phát huy vai trò, sự tham gia củ</w:t>
      </w:r>
      <w:r w:rsidR="00DA2E52">
        <w:rPr>
          <w:szCs w:val="28"/>
        </w:rPr>
        <w:t>a N</w:t>
      </w:r>
      <w:r w:rsidR="00D23619" w:rsidRPr="00153E18">
        <w:rPr>
          <w:szCs w:val="28"/>
        </w:rPr>
        <w:t>hân dân trong xây dựng, ban hành, tổ chức thực hiện các chủ trương</w:t>
      </w:r>
      <w:r w:rsidR="005A7786" w:rsidRPr="00153E18">
        <w:rPr>
          <w:szCs w:val="28"/>
        </w:rPr>
        <w:t>, đường lối</w:t>
      </w:r>
      <w:r w:rsidR="00D23619" w:rsidRPr="00153E18">
        <w:rPr>
          <w:szCs w:val="28"/>
        </w:rPr>
        <w:t xml:space="preserve"> của Đảng, chính sách, pháp luật của Nhà nước và</w:t>
      </w:r>
      <w:r w:rsidR="005A7786" w:rsidRPr="00153E18">
        <w:rPr>
          <w:szCs w:val="28"/>
        </w:rPr>
        <w:t xml:space="preserve"> việc lãnh đạo, chỉ đạo, điều hành của các</w:t>
      </w:r>
      <w:r w:rsidR="00D23619" w:rsidRPr="00153E18">
        <w:rPr>
          <w:szCs w:val="28"/>
        </w:rPr>
        <w:t xml:space="preserve"> cấp ủy, chính quyền địa phương, </w:t>
      </w:r>
      <w:r w:rsidR="001C5AB8" w:rsidRPr="00153E18">
        <w:rPr>
          <w:szCs w:val="28"/>
        </w:rPr>
        <w:t>hướng tới mục tiêu đồng thuận xã hội</w:t>
      </w:r>
      <w:r w:rsidR="003B2D88">
        <w:rPr>
          <w:szCs w:val="28"/>
        </w:rPr>
        <w:t xml:space="preserve">, </w:t>
      </w:r>
      <w:r w:rsidR="00712531" w:rsidRPr="00153E18">
        <w:rPr>
          <w:szCs w:val="28"/>
        </w:rPr>
        <w:t xml:space="preserve">củng cố niềm </w:t>
      </w:r>
      <w:r w:rsidR="00CD4D0B" w:rsidRPr="00153E18">
        <w:rPr>
          <w:szCs w:val="28"/>
        </w:rPr>
        <w:t>tin củ</w:t>
      </w:r>
      <w:r w:rsidR="00DA2E52">
        <w:rPr>
          <w:szCs w:val="28"/>
        </w:rPr>
        <w:t>a N</w:t>
      </w:r>
      <w:r w:rsidR="00CD4D0B" w:rsidRPr="00153E18">
        <w:rPr>
          <w:szCs w:val="28"/>
        </w:rPr>
        <w:t>hân dân đối với Đảng, N</w:t>
      </w:r>
      <w:r w:rsidR="00712531" w:rsidRPr="00153E18">
        <w:rPr>
          <w:szCs w:val="28"/>
        </w:rPr>
        <w:t>hà nướ</w:t>
      </w:r>
      <w:r w:rsidR="00D23619" w:rsidRPr="00153E18">
        <w:rPr>
          <w:szCs w:val="28"/>
        </w:rPr>
        <w:t>c.</w:t>
      </w:r>
    </w:p>
    <w:p w:rsidR="00816959" w:rsidRPr="00153E18" w:rsidRDefault="00FF7104" w:rsidP="002A6428">
      <w:pPr>
        <w:spacing w:before="100" w:after="100" w:line="240" w:lineRule="auto"/>
        <w:ind w:firstLine="720"/>
        <w:jc w:val="both"/>
        <w:rPr>
          <w:b/>
        </w:rPr>
      </w:pPr>
      <w:r>
        <w:rPr>
          <w:szCs w:val="28"/>
        </w:rPr>
        <w:lastRenderedPageBreak/>
        <w:t xml:space="preserve">- </w:t>
      </w:r>
      <w:r w:rsidR="000C70EA" w:rsidRPr="000008A2">
        <w:rPr>
          <w:szCs w:val="28"/>
        </w:rPr>
        <w:t>Đẩy mạnh cải cách hành chính; nâng cao các chỉ số cải cách hành chính.</w:t>
      </w:r>
      <w:r w:rsidR="00BD4B0B">
        <w:rPr>
          <w:szCs w:val="28"/>
        </w:rPr>
        <w:t xml:space="preserve"> </w:t>
      </w:r>
      <w:r w:rsidR="00BF562D" w:rsidRPr="00153E18">
        <w:rPr>
          <w:szCs w:val="28"/>
          <w:lang w:val="nl-NL"/>
        </w:rPr>
        <w:t>Tập trung</w:t>
      </w:r>
      <w:r w:rsidR="00CD7A1B" w:rsidRPr="00153E18">
        <w:rPr>
          <w:szCs w:val="28"/>
          <w:lang w:val="nl-NL"/>
        </w:rPr>
        <w:t xml:space="preserve"> giải quyết</w:t>
      </w:r>
      <w:r w:rsidR="00BF562D" w:rsidRPr="00153E18">
        <w:rPr>
          <w:szCs w:val="28"/>
          <w:lang w:val="nl-NL"/>
        </w:rPr>
        <w:t xml:space="preserve"> kịp thời</w:t>
      </w:r>
      <w:r w:rsidR="0032395C">
        <w:rPr>
          <w:szCs w:val="28"/>
          <w:lang w:val="nl-NL"/>
        </w:rPr>
        <w:t>, hiệu quả</w:t>
      </w:r>
      <w:r w:rsidR="00BF562D" w:rsidRPr="00153E18">
        <w:rPr>
          <w:szCs w:val="28"/>
          <w:lang w:val="nl-NL"/>
        </w:rPr>
        <w:t xml:space="preserve"> những vấn đề liên quan mật thiết đến cuộc sống</w:t>
      </w:r>
      <w:r w:rsidR="00DA2E52">
        <w:rPr>
          <w:szCs w:val="28"/>
          <w:lang w:val="nl-NL"/>
        </w:rPr>
        <w:t xml:space="preserve"> N</w:t>
      </w:r>
      <w:r w:rsidR="00CD7A1B" w:rsidRPr="00153E18">
        <w:rPr>
          <w:szCs w:val="28"/>
          <w:lang w:val="nl-NL"/>
        </w:rPr>
        <w:t>hân dân; xử lý dứt điểm, đúng quy định</w:t>
      </w:r>
      <w:r w:rsidR="00BF562D" w:rsidRPr="00153E18">
        <w:rPr>
          <w:szCs w:val="28"/>
          <w:lang w:val="nl-NL"/>
        </w:rPr>
        <w:t xml:space="preserve"> các đơn thư khiếu nại, tố cáo </w:t>
      </w:r>
      <w:r w:rsidR="0055784F">
        <w:rPr>
          <w:szCs w:val="28"/>
          <w:lang w:val="nl-NL"/>
        </w:rPr>
        <w:t xml:space="preserve">của công dân, không để </w:t>
      </w:r>
      <w:r w:rsidR="00BF562D" w:rsidRPr="00153E18">
        <w:rPr>
          <w:szCs w:val="28"/>
          <w:lang w:val="nl-NL"/>
        </w:rPr>
        <w:t>kéo dài</w:t>
      </w:r>
      <w:r w:rsidR="005A7786" w:rsidRPr="00153E18">
        <w:rPr>
          <w:szCs w:val="28"/>
          <w:lang w:val="nl-NL"/>
        </w:rPr>
        <w:t xml:space="preserve">, </w:t>
      </w:r>
      <w:r w:rsidR="00AE57F2">
        <w:rPr>
          <w:szCs w:val="28"/>
          <w:lang w:val="nl-NL"/>
        </w:rPr>
        <w:t xml:space="preserve">gây bức xúc, phức tạp, </w:t>
      </w:r>
      <w:r w:rsidR="005A7786" w:rsidRPr="00153E18">
        <w:rPr>
          <w:szCs w:val="28"/>
          <w:lang w:val="nl-NL"/>
        </w:rPr>
        <w:t>góp phần giữ vững sự ổn định an ninh chính trị, trật tự an toàn xã hội, thực hiện thắng lợi các mục tiêu, chỉ tiêu</w:t>
      </w:r>
      <w:r w:rsidR="00890850">
        <w:rPr>
          <w:szCs w:val="28"/>
          <w:lang w:val="nl-NL"/>
        </w:rPr>
        <w:t xml:space="preserve"> phát triển</w:t>
      </w:r>
      <w:r w:rsidR="005A7786" w:rsidRPr="00153E18">
        <w:rPr>
          <w:szCs w:val="28"/>
          <w:lang w:val="nl-NL"/>
        </w:rPr>
        <w:t xml:space="preserve"> kinh tế-xã hội </w:t>
      </w:r>
      <w:r w:rsidR="00F0079C">
        <w:rPr>
          <w:szCs w:val="28"/>
          <w:lang w:val="nl-NL"/>
        </w:rPr>
        <w:t xml:space="preserve">theo Nghị quyết Đại hội XIII của Đảng, </w:t>
      </w:r>
      <w:r w:rsidR="005A7786" w:rsidRPr="00153E18">
        <w:rPr>
          <w:szCs w:val="28"/>
          <w:lang w:val="nl-NL"/>
        </w:rPr>
        <w:t>Nghị quyết Đại hội Đảng bộ</w:t>
      </w:r>
      <w:r w:rsidR="00DA2E52">
        <w:rPr>
          <w:szCs w:val="28"/>
          <w:lang w:val="nl-NL"/>
        </w:rPr>
        <w:t xml:space="preserve"> tỉnh</w:t>
      </w:r>
      <w:r w:rsidR="00F0079C">
        <w:rPr>
          <w:szCs w:val="28"/>
          <w:lang w:val="nl-NL"/>
        </w:rPr>
        <w:t xml:space="preserve"> và</w:t>
      </w:r>
      <w:r w:rsidR="00F0079C" w:rsidRPr="00F0079C">
        <w:rPr>
          <w:szCs w:val="28"/>
          <w:lang w:val="nl-NL"/>
        </w:rPr>
        <w:t xml:space="preserve"> </w:t>
      </w:r>
      <w:r w:rsidR="00F0079C">
        <w:rPr>
          <w:szCs w:val="28"/>
          <w:lang w:val="nl-NL"/>
        </w:rPr>
        <w:t>Nghị quyết Đại hội đảng bộ</w:t>
      </w:r>
      <w:r w:rsidR="00F0079C" w:rsidRPr="00153E18">
        <w:rPr>
          <w:szCs w:val="28"/>
          <w:lang w:val="nl-NL"/>
        </w:rPr>
        <w:t xml:space="preserve"> các cấp</w:t>
      </w:r>
      <w:r w:rsidR="00F0079C">
        <w:rPr>
          <w:szCs w:val="28"/>
          <w:lang w:val="nl-NL"/>
        </w:rPr>
        <w:t xml:space="preserve"> </w:t>
      </w:r>
      <w:r w:rsidR="00DA2E52">
        <w:rPr>
          <w:szCs w:val="28"/>
          <w:lang w:val="nl-NL"/>
        </w:rPr>
        <w:t>nhiệm kỳ 2020-2025</w:t>
      </w:r>
      <w:r w:rsidR="005A7786" w:rsidRPr="00153E18">
        <w:rPr>
          <w:szCs w:val="28"/>
          <w:lang w:val="nl-NL"/>
        </w:rPr>
        <w:t xml:space="preserve"> đã đề ra</w:t>
      </w:r>
      <w:r w:rsidR="00CD7A1B" w:rsidRPr="00153E18">
        <w:rPr>
          <w:szCs w:val="28"/>
          <w:lang w:val="nl-NL"/>
        </w:rPr>
        <w:t>.</w:t>
      </w:r>
    </w:p>
    <w:p w:rsidR="007C51C6" w:rsidRPr="00153E18" w:rsidRDefault="007C51C6" w:rsidP="002A6428">
      <w:pPr>
        <w:spacing w:before="100" w:after="100" w:line="240" w:lineRule="auto"/>
        <w:ind w:firstLine="720"/>
        <w:jc w:val="both"/>
      </w:pPr>
      <w:r w:rsidRPr="00153E18">
        <w:rPr>
          <w:b/>
        </w:rPr>
        <w:t>2- Nhiệm vụ và giả</w:t>
      </w:r>
      <w:r w:rsidR="001B3286" w:rsidRPr="00153E18">
        <w:rPr>
          <w:b/>
        </w:rPr>
        <w:t>i pháp</w:t>
      </w:r>
    </w:p>
    <w:p w:rsidR="009B7F11" w:rsidRPr="00B61664" w:rsidRDefault="0043272C" w:rsidP="002A6428">
      <w:pPr>
        <w:spacing w:before="100" w:after="100" w:line="240" w:lineRule="auto"/>
        <w:ind w:firstLine="720"/>
        <w:jc w:val="both"/>
        <w:rPr>
          <w:rFonts w:eastAsia="Times New Roman"/>
          <w:bCs/>
          <w:spacing w:val="-4"/>
          <w:szCs w:val="28"/>
        </w:rPr>
      </w:pPr>
      <w:r w:rsidRPr="00B61664">
        <w:rPr>
          <w:b/>
          <w:spacing w:val="-4"/>
          <w:szCs w:val="28"/>
          <w:lang w:eastAsia="vi-VN"/>
        </w:rPr>
        <w:t xml:space="preserve">2.1- </w:t>
      </w:r>
      <w:r w:rsidR="00BC4687" w:rsidRPr="00B61664">
        <w:rPr>
          <w:b/>
          <w:spacing w:val="-4"/>
          <w:szCs w:val="28"/>
          <w:lang w:eastAsia="vi-VN"/>
        </w:rPr>
        <w:t>Tiếp tục q</w:t>
      </w:r>
      <w:r w:rsidR="00F335F9" w:rsidRPr="00B61664">
        <w:rPr>
          <w:b/>
          <w:spacing w:val="-4"/>
          <w:szCs w:val="28"/>
          <w:lang w:eastAsia="vi-VN"/>
        </w:rPr>
        <w:t>uán triệt</w:t>
      </w:r>
      <w:r w:rsidR="00B61664" w:rsidRPr="00B61664">
        <w:rPr>
          <w:rFonts w:eastAsia="Times New Roman"/>
          <w:b/>
          <w:bCs/>
          <w:spacing w:val="-4"/>
          <w:szCs w:val="28"/>
        </w:rPr>
        <w:t>, triển khai thực hiện các</w:t>
      </w:r>
      <w:r w:rsidR="00B60955" w:rsidRPr="00B61664">
        <w:rPr>
          <w:rFonts w:eastAsia="Times New Roman"/>
          <w:b/>
          <w:bCs/>
          <w:spacing w:val="-4"/>
          <w:szCs w:val="28"/>
        </w:rPr>
        <w:t xml:space="preserve"> chủ trương của Đảng, Nhà nước về </w:t>
      </w:r>
      <w:r w:rsidR="009B7F11" w:rsidRPr="00B61664">
        <w:rPr>
          <w:rFonts w:eastAsia="Times New Roman"/>
          <w:b/>
          <w:bCs/>
          <w:spacing w:val="-4"/>
          <w:szCs w:val="28"/>
        </w:rPr>
        <w:t>công tác dân vận đối với</w:t>
      </w:r>
      <w:r w:rsidR="006E7B55" w:rsidRPr="00B61664">
        <w:rPr>
          <w:rFonts w:eastAsia="Times New Roman"/>
          <w:b/>
          <w:bCs/>
          <w:spacing w:val="-4"/>
          <w:szCs w:val="28"/>
        </w:rPr>
        <w:t xml:space="preserve"> cơ quan nhà nước và chính quyền các cấp</w:t>
      </w:r>
    </w:p>
    <w:p w:rsidR="00AC7FB2" w:rsidRPr="00B61664" w:rsidRDefault="009B7F11" w:rsidP="002A6428">
      <w:pPr>
        <w:spacing w:before="100" w:after="100" w:line="240" w:lineRule="auto"/>
        <w:ind w:firstLine="720"/>
        <w:jc w:val="both"/>
        <w:rPr>
          <w:rFonts w:eastAsia="Times New Roman"/>
          <w:bCs/>
          <w:spacing w:val="-2"/>
          <w:szCs w:val="28"/>
        </w:rPr>
      </w:pPr>
      <w:r w:rsidRPr="00B61664">
        <w:rPr>
          <w:rFonts w:eastAsia="Times New Roman"/>
          <w:bCs/>
          <w:spacing w:val="-2"/>
          <w:szCs w:val="28"/>
        </w:rPr>
        <w:t xml:space="preserve"> - Tiếp tục</w:t>
      </w:r>
      <w:r w:rsidR="0059678B" w:rsidRPr="00B61664">
        <w:rPr>
          <w:rFonts w:eastAsia="Times New Roman"/>
          <w:bCs/>
          <w:spacing w:val="-2"/>
          <w:szCs w:val="28"/>
        </w:rPr>
        <w:t xml:space="preserve"> lãnh đạo, chỉ đạo triển khai thực hiện</w:t>
      </w:r>
      <w:r w:rsidR="00B61664" w:rsidRPr="00B61664">
        <w:rPr>
          <w:rFonts w:eastAsia="Times New Roman"/>
          <w:bCs/>
          <w:spacing w:val="-2"/>
          <w:szCs w:val="28"/>
        </w:rPr>
        <w:t xml:space="preserve"> hiệu quả</w:t>
      </w:r>
      <w:r w:rsidR="002E3B70">
        <w:rPr>
          <w:rFonts w:eastAsia="Times New Roman"/>
          <w:bCs/>
          <w:spacing w:val="-2"/>
          <w:szCs w:val="28"/>
        </w:rPr>
        <w:t xml:space="preserve"> </w:t>
      </w:r>
      <w:r w:rsidR="0059678B" w:rsidRPr="00B61664">
        <w:rPr>
          <w:rFonts w:eastAsia="Times New Roman"/>
          <w:spacing w:val="-2"/>
          <w:szCs w:val="28"/>
          <w:lang w:val="sv-SE" w:eastAsia="vi-VN"/>
        </w:rPr>
        <w:t xml:space="preserve">Kết luận số 114-KL/TW ngày 14/7/2015 của Ban Bí thư Trung ương Đảng về “Nâng cao hiệu quả công tác dân vận của cơ quan nhà nước các cấp”, </w:t>
      </w:r>
      <w:r w:rsidR="0059678B" w:rsidRPr="00B61664">
        <w:rPr>
          <w:rFonts w:eastAsia="Times New Roman"/>
          <w:spacing w:val="-2"/>
          <w:szCs w:val="28"/>
          <w:lang w:val="vi-VN" w:eastAsia="vi-VN"/>
        </w:rPr>
        <w:t>Chỉ thị 16/CT-TTg</w:t>
      </w:r>
      <w:r w:rsidR="00761D3D">
        <w:rPr>
          <w:rFonts w:eastAsia="Times New Roman"/>
          <w:spacing w:val="-2"/>
          <w:szCs w:val="28"/>
          <w:lang w:eastAsia="vi-VN"/>
        </w:rPr>
        <w:t>, ngày 16/5/2016</w:t>
      </w:r>
      <w:r w:rsidR="0059678B" w:rsidRPr="00B61664">
        <w:rPr>
          <w:rFonts w:eastAsia="Times New Roman"/>
          <w:spacing w:val="-2"/>
          <w:szCs w:val="28"/>
          <w:lang w:val="sv-SE" w:eastAsia="vi-VN"/>
        </w:rPr>
        <w:t xml:space="preserve"> của Thủ tướng Chính phủ</w:t>
      </w:r>
      <w:r w:rsidR="008933E9" w:rsidRPr="00B61664">
        <w:rPr>
          <w:rFonts w:eastAsia="Times New Roman"/>
          <w:spacing w:val="-2"/>
          <w:szCs w:val="28"/>
          <w:lang w:val="sv-SE" w:eastAsia="vi-VN"/>
        </w:rPr>
        <w:t xml:space="preserve"> về tăng cường và đổi mới công tác dân vận trong cơ quan hành chính nhà nước, chính quyền các cấp trong tình hình mới</w:t>
      </w:r>
      <w:r w:rsidR="0059678B" w:rsidRPr="00B61664">
        <w:rPr>
          <w:rFonts w:eastAsia="Times New Roman"/>
          <w:spacing w:val="-2"/>
          <w:szCs w:val="28"/>
          <w:lang w:val="sv-SE" w:eastAsia="vi-VN"/>
        </w:rPr>
        <w:t xml:space="preserve">; </w:t>
      </w:r>
      <w:r w:rsidR="0059678B" w:rsidRPr="00B61664">
        <w:rPr>
          <w:rFonts w:eastAsia="Times New Roman"/>
          <w:spacing w:val="-2"/>
          <w:szCs w:val="28"/>
          <w:shd w:val="clear" w:color="auto" w:fill="FFFFFF"/>
        </w:rPr>
        <w:t xml:space="preserve">Kế hoạch số 116-KH/TU, ngày 28/8/2015 của Ban Thường vụ Tỉnh ủy thực hiện </w:t>
      </w:r>
      <w:r w:rsidR="00B61664" w:rsidRPr="00B61664">
        <w:rPr>
          <w:rFonts w:eastAsia="Times New Roman"/>
          <w:bCs/>
          <w:spacing w:val="-2"/>
          <w:szCs w:val="28"/>
        </w:rPr>
        <w:t>Kết luận số 114-KL/TW</w:t>
      </w:r>
      <w:r w:rsidR="00D678C6">
        <w:rPr>
          <w:rFonts w:eastAsia="Times New Roman"/>
          <w:bCs/>
          <w:spacing w:val="-2"/>
          <w:szCs w:val="28"/>
        </w:rPr>
        <w:t>, ngày 14/7/2015 của Ban Bí thư</w:t>
      </w:r>
      <w:r w:rsidR="00B61664" w:rsidRPr="00B61664">
        <w:rPr>
          <w:rFonts w:eastAsia="Times New Roman"/>
          <w:bCs/>
          <w:spacing w:val="-2"/>
          <w:szCs w:val="28"/>
        </w:rPr>
        <w:t>;</w:t>
      </w:r>
      <w:r w:rsidR="00B60955" w:rsidRPr="00B61664">
        <w:rPr>
          <w:rFonts w:eastAsia="Times New Roman"/>
          <w:bCs/>
          <w:spacing w:val="-2"/>
          <w:szCs w:val="28"/>
        </w:rPr>
        <w:t xml:space="preserve"> t</w:t>
      </w:r>
      <w:r w:rsidR="00447AF5" w:rsidRPr="00B61664">
        <w:rPr>
          <w:rFonts w:eastAsia="Times New Roman"/>
          <w:bCs/>
          <w:spacing w:val="-2"/>
          <w:szCs w:val="28"/>
        </w:rPr>
        <w:t>ạo sự chuyển biến mạnh mẽ hơn nữa về ti</w:t>
      </w:r>
      <w:r w:rsidR="0062326A" w:rsidRPr="00B61664">
        <w:rPr>
          <w:rFonts w:eastAsia="Times New Roman"/>
          <w:bCs/>
          <w:spacing w:val="-2"/>
          <w:szCs w:val="28"/>
        </w:rPr>
        <w:t>nh thần trách nhiệm, ý thức vì N</w:t>
      </w:r>
      <w:r w:rsidR="00447AF5" w:rsidRPr="00B61664">
        <w:rPr>
          <w:rFonts w:eastAsia="Times New Roman"/>
          <w:bCs/>
          <w:spacing w:val="-2"/>
          <w:szCs w:val="28"/>
        </w:rPr>
        <w:t>hân dân phục vụ của</w:t>
      </w:r>
      <w:r w:rsidR="00447AF5" w:rsidRPr="00B61664">
        <w:rPr>
          <w:spacing w:val="-2"/>
          <w:szCs w:val="28"/>
          <w:lang w:val="vi-VN"/>
        </w:rPr>
        <w:t xml:space="preserve"> đội ngũ cán bộ, công chức, viên chức</w:t>
      </w:r>
      <w:r w:rsidR="00447AF5" w:rsidRPr="00B61664">
        <w:rPr>
          <w:spacing w:val="-2"/>
          <w:szCs w:val="28"/>
        </w:rPr>
        <w:t xml:space="preserve">, nhất là vai trò </w:t>
      </w:r>
      <w:r w:rsidR="006A5411">
        <w:rPr>
          <w:spacing w:val="-2"/>
          <w:szCs w:val="28"/>
        </w:rPr>
        <w:t>n</w:t>
      </w:r>
      <w:r w:rsidR="00C3678F">
        <w:rPr>
          <w:spacing w:val="-2"/>
          <w:szCs w:val="28"/>
        </w:rPr>
        <w:t>ê</w:t>
      </w:r>
      <w:r w:rsidR="006A5411">
        <w:rPr>
          <w:spacing w:val="-2"/>
          <w:szCs w:val="28"/>
        </w:rPr>
        <w:t xml:space="preserve">u gương </w:t>
      </w:r>
      <w:r w:rsidR="00447AF5" w:rsidRPr="00B61664">
        <w:rPr>
          <w:spacing w:val="-2"/>
          <w:szCs w:val="28"/>
        </w:rPr>
        <w:t>của người đứng đầu cơ quan nhà nước và chính quyền các cấp</w:t>
      </w:r>
      <w:r w:rsidR="00447AF5" w:rsidRPr="00B61664">
        <w:rPr>
          <w:rFonts w:eastAsia="Times New Roman"/>
          <w:bCs/>
          <w:spacing w:val="-2"/>
          <w:szCs w:val="28"/>
        </w:rPr>
        <w:t xml:space="preserve"> đối với công tác dân vận.</w:t>
      </w:r>
    </w:p>
    <w:p w:rsidR="000C52B1" w:rsidRPr="00153E18" w:rsidRDefault="005A7786" w:rsidP="002A6428">
      <w:pPr>
        <w:spacing w:before="100" w:after="100" w:line="240" w:lineRule="auto"/>
        <w:ind w:firstLine="720"/>
        <w:jc w:val="both"/>
        <w:rPr>
          <w:szCs w:val="28"/>
          <w:lang w:val="nl-NL"/>
        </w:rPr>
      </w:pPr>
      <w:r w:rsidRPr="00153E18">
        <w:rPr>
          <w:rFonts w:eastAsia="Times New Roman"/>
          <w:bCs/>
          <w:szCs w:val="28"/>
        </w:rPr>
        <w:t xml:space="preserve">- Tập trung tổ chức </w:t>
      </w:r>
      <w:r w:rsidR="009B7F11" w:rsidRPr="00153E18">
        <w:rPr>
          <w:rFonts w:eastAsia="Times New Roman"/>
          <w:bCs/>
          <w:szCs w:val="28"/>
        </w:rPr>
        <w:t>học tập, quán triệt đầy đủ</w:t>
      </w:r>
      <w:r w:rsidR="00CF420B" w:rsidRPr="00153E18">
        <w:rPr>
          <w:rFonts w:eastAsia="Times New Roman"/>
          <w:bCs/>
          <w:szCs w:val="28"/>
        </w:rPr>
        <w:t xml:space="preserve"> những nội dung cơ bản của</w:t>
      </w:r>
      <w:r w:rsidRPr="00153E18">
        <w:rPr>
          <w:rFonts w:eastAsia="Times New Roman"/>
          <w:bCs/>
          <w:szCs w:val="28"/>
        </w:rPr>
        <w:t xml:space="preserve"> Nghị quyết Đại hội</w:t>
      </w:r>
      <w:r w:rsidRPr="00153E18">
        <w:rPr>
          <w:szCs w:val="28"/>
          <w:lang w:val="nl-NL"/>
        </w:rPr>
        <w:t xml:space="preserve"> </w:t>
      </w:r>
      <w:r w:rsidR="00226532">
        <w:rPr>
          <w:szCs w:val="28"/>
          <w:lang w:val="nl-NL"/>
        </w:rPr>
        <w:t>đ</w:t>
      </w:r>
      <w:r w:rsidRPr="00153E18">
        <w:rPr>
          <w:szCs w:val="28"/>
          <w:lang w:val="nl-NL"/>
        </w:rPr>
        <w:t>ảng bộ các cấ</w:t>
      </w:r>
      <w:r w:rsidR="000B57FC">
        <w:rPr>
          <w:szCs w:val="28"/>
          <w:lang w:val="nl-NL"/>
        </w:rPr>
        <w:t xml:space="preserve">p, </w:t>
      </w:r>
      <w:r w:rsidRPr="00153E18">
        <w:rPr>
          <w:szCs w:val="28"/>
          <w:lang w:val="nl-NL"/>
        </w:rPr>
        <w:t>Nghị quyết Đại hội đại biểu Đảng bộ tỉnh lần thứ XVII, nhiệm kỳ 2020</w:t>
      </w:r>
      <w:r w:rsidR="001A5462">
        <w:rPr>
          <w:szCs w:val="28"/>
          <w:lang w:val="nl-NL"/>
        </w:rPr>
        <w:t>-2025</w:t>
      </w:r>
      <w:r w:rsidR="000B57FC" w:rsidRPr="000B57FC">
        <w:t xml:space="preserve"> </w:t>
      </w:r>
      <w:r w:rsidR="000B57FC">
        <w:t xml:space="preserve">và </w:t>
      </w:r>
      <w:r w:rsidR="000B57FC" w:rsidRPr="00153E18">
        <w:t xml:space="preserve">Nghị quyết Đại hội </w:t>
      </w:r>
      <w:r w:rsidR="000B57FC">
        <w:t>đại biểu toàn quốc lần thứ XIII của Đảng</w:t>
      </w:r>
      <w:r w:rsidR="001A5462">
        <w:rPr>
          <w:szCs w:val="28"/>
          <w:lang w:val="nl-NL"/>
        </w:rPr>
        <w:t>. Đẩy mạnh công tác</w:t>
      </w:r>
      <w:r w:rsidRPr="00153E18">
        <w:rPr>
          <w:szCs w:val="28"/>
          <w:lang w:val="nl-NL"/>
        </w:rPr>
        <w:t xml:space="preserve"> tuyên truyền, vận độ</w:t>
      </w:r>
      <w:r w:rsidR="00F50842">
        <w:rPr>
          <w:szCs w:val="28"/>
          <w:lang w:val="nl-NL"/>
        </w:rPr>
        <w:t>ng N</w:t>
      </w:r>
      <w:r w:rsidRPr="00153E18">
        <w:rPr>
          <w:szCs w:val="28"/>
          <w:lang w:val="nl-NL"/>
        </w:rPr>
        <w:t>hân dân</w:t>
      </w:r>
      <w:r w:rsidR="009B7F11" w:rsidRPr="00153E18">
        <w:rPr>
          <w:szCs w:val="28"/>
          <w:lang w:val="nl-NL"/>
        </w:rPr>
        <w:t xml:space="preserve"> tham gia thực hiện các mục tiêu, chỉ tiêu về</w:t>
      </w:r>
      <w:r w:rsidR="00DD5C25">
        <w:rPr>
          <w:szCs w:val="28"/>
          <w:lang w:val="nl-NL"/>
        </w:rPr>
        <w:t xml:space="preserve"> phát triển</w:t>
      </w:r>
      <w:r w:rsidR="009B7F11" w:rsidRPr="00153E18">
        <w:rPr>
          <w:szCs w:val="28"/>
          <w:lang w:val="nl-NL"/>
        </w:rPr>
        <w:t xml:space="preserve"> kinh tế-xã hội,</w:t>
      </w:r>
      <w:r w:rsidR="00153E37">
        <w:rPr>
          <w:szCs w:val="28"/>
          <w:lang w:val="nl-NL"/>
        </w:rPr>
        <w:t xml:space="preserve"> bảo đảm quốc phòng - an ninh,</w:t>
      </w:r>
      <w:r w:rsidRPr="00153E18">
        <w:rPr>
          <w:szCs w:val="28"/>
          <w:lang w:val="nl-NL"/>
        </w:rPr>
        <w:t xml:space="preserve"> nêu cao ý thức tự lực, tự cường và khát vọng vươn lên để cùng với các cấp ủy, ch</w:t>
      </w:r>
      <w:r w:rsidR="00A51541" w:rsidRPr="00153E18">
        <w:rPr>
          <w:szCs w:val="28"/>
          <w:lang w:val="nl-NL"/>
        </w:rPr>
        <w:t xml:space="preserve">ính quyền địa phương bước vào giai đoạn phát triển mới. </w:t>
      </w:r>
    </w:p>
    <w:p w:rsidR="008C4287" w:rsidRPr="00153E18" w:rsidRDefault="00F335F9" w:rsidP="002A6428">
      <w:pPr>
        <w:spacing w:before="100" w:after="100" w:line="240" w:lineRule="auto"/>
        <w:ind w:firstLine="720"/>
        <w:jc w:val="both"/>
        <w:rPr>
          <w:rFonts w:eastAsia="Times New Roman"/>
          <w:b/>
          <w:bCs/>
          <w:szCs w:val="28"/>
        </w:rPr>
      </w:pPr>
      <w:r w:rsidRPr="00153E18">
        <w:rPr>
          <w:rFonts w:eastAsia="Times New Roman"/>
          <w:b/>
          <w:bCs/>
          <w:szCs w:val="28"/>
        </w:rPr>
        <w:t>2.2-</w:t>
      </w:r>
      <w:r w:rsidR="00FF7104">
        <w:rPr>
          <w:rFonts w:eastAsia="Times New Roman"/>
          <w:b/>
          <w:bCs/>
          <w:szCs w:val="28"/>
        </w:rPr>
        <w:t xml:space="preserve"> </w:t>
      </w:r>
      <w:r w:rsidR="00BA4367" w:rsidRPr="00153E18">
        <w:rPr>
          <w:b/>
          <w:szCs w:val="28"/>
          <w:lang w:eastAsia="vi-VN"/>
        </w:rPr>
        <w:t>Nâng cao hiệu lực, hiệu quả quản lý nhà nước</w:t>
      </w:r>
      <w:r w:rsidR="00D60D97" w:rsidRPr="00153E18">
        <w:rPr>
          <w:b/>
          <w:szCs w:val="28"/>
          <w:lang w:eastAsia="vi-VN"/>
        </w:rPr>
        <w:t xml:space="preserve"> trên các lĩnh vực</w:t>
      </w:r>
      <w:r w:rsidR="00EC585C">
        <w:rPr>
          <w:b/>
          <w:szCs w:val="28"/>
          <w:lang w:eastAsia="vi-VN"/>
        </w:rPr>
        <w:t xml:space="preserve"> gắn với đổi</w:t>
      </w:r>
      <w:r w:rsidR="001C5AB8" w:rsidRPr="00153E18">
        <w:rPr>
          <w:b/>
          <w:szCs w:val="28"/>
        </w:rPr>
        <w:t xml:space="preserve"> mới nội dung, phương thứ</w:t>
      </w:r>
      <w:r w:rsidR="00D33A39">
        <w:rPr>
          <w:b/>
          <w:szCs w:val="28"/>
        </w:rPr>
        <w:t xml:space="preserve">c, chất lượng hoạt động </w:t>
      </w:r>
      <w:r w:rsidR="001C5AB8" w:rsidRPr="00153E18">
        <w:rPr>
          <w:b/>
          <w:szCs w:val="28"/>
        </w:rPr>
        <w:t>công tác dân vậ</w:t>
      </w:r>
      <w:r w:rsidR="00EC585C">
        <w:rPr>
          <w:b/>
          <w:szCs w:val="28"/>
        </w:rPr>
        <w:t>n của</w:t>
      </w:r>
      <w:r w:rsidR="001C5AB8" w:rsidRPr="00153E18">
        <w:rPr>
          <w:b/>
          <w:szCs w:val="28"/>
        </w:rPr>
        <w:t xml:space="preserve"> các cơ quan nhà nước và chính quyền các cấ</w:t>
      </w:r>
      <w:r w:rsidR="00153E18">
        <w:rPr>
          <w:b/>
          <w:szCs w:val="28"/>
        </w:rPr>
        <w:t>p</w:t>
      </w:r>
    </w:p>
    <w:p w:rsidR="00BC4F06" w:rsidRDefault="00BC4F06" w:rsidP="002A6428">
      <w:pPr>
        <w:spacing w:before="100" w:after="100" w:line="240" w:lineRule="auto"/>
        <w:ind w:firstLine="720"/>
        <w:jc w:val="both"/>
        <w:rPr>
          <w:rFonts w:eastAsia="Times New Roman"/>
          <w:bCs/>
          <w:szCs w:val="28"/>
        </w:rPr>
      </w:pPr>
      <w:r>
        <w:rPr>
          <w:rFonts w:eastAsia="Times New Roman"/>
          <w:bCs/>
          <w:szCs w:val="28"/>
        </w:rPr>
        <w:t>- Tiếp tục củng cố, kiện toàn, xây dựng bộ máy chính quyền các cấp tinh gọn, trong sạch, vững mạnh, ho</w:t>
      </w:r>
      <w:r w:rsidR="00C52A23">
        <w:rPr>
          <w:rFonts w:eastAsia="Times New Roman"/>
          <w:bCs/>
          <w:szCs w:val="28"/>
        </w:rPr>
        <w:t>ạt động hiệu lực, hiệu quả, vì N</w:t>
      </w:r>
      <w:r>
        <w:rPr>
          <w:rFonts w:eastAsia="Times New Roman"/>
          <w:bCs/>
          <w:szCs w:val="28"/>
        </w:rPr>
        <w:t>hân dân phục vụ. Nâng cao chất lượng, hiệu quả hoạt động giám sát của</w:t>
      </w:r>
      <w:r w:rsidR="006743A2" w:rsidRPr="006743A2">
        <w:rPr>
          <w:rFonts w:eastAsia="Times New Roman"/>
          <w:bCs/>
          <w:szCs w:val="28"/>
        </w:rPr>
        <w:t xml:space="preserve"> </w:t>
      </w:r>
      <w:r w:rsidR="006743A2">
        <w:rPr>
          <w:rFonts w:eastAsia="Times New Roman"/>
          <w:bCs/>
          <w:szCs w:val="28"/>
        </w:rPr>
        <w:t>Đoàn đại biểu Quốc hội tỉnh,</w:t>
      </w:r>
      <w:r>
        <w:rPr>
          <w:rFonts w:eastAsia="Times New Roman"/>
          <w:bCs/>
          <w:szCs w:val="28"/>
        </w:rPr>
        <w:t xml:space="preserve"> </w:t>
      </w:r>
      <w:r w:rsidR="006743A2">
        <w:rPr>
          <w:rFonts w:eastAsia="Times New Roman"/>
          <w:bCs/>
          <w:szCs w:val="28"/>
        </w:rPr>
        <w:t>H</w:t>
      </w:r>
      <w:r>
        <w:rPr>
          <w:rFonts w:eastAsia="Times New Roman"/>
          <w:bCs/>
          <w:szCs w:val="28"/>
        </w:rPr>
        <w:t>ội đồng nhân dân các cấp đối với công tác quản lý, điều hành của các cơ quan nhà nước và chính quyền các cấp, nhất là trê</w:t>
      </w:r>
      <w:r w:rsidR="00D33A39">
        <w:rPr>
          <w:rFonts w:eastAsia="Times New Roman"/>
          <w:bCs/>
          <w:szCs w:val="28"/>
        </w:rPr>
        <w:t xml:space="preserve">n lĩnh vực đầu tư công, quản lý, sử dụng </w:t>
      </w:r>
      <w:r>
        <w:rPr>
          <w:rFonts w:eastAsia="Times New Roman"/>
          <w:bCs/>
          <w:szCs w:val="28"/>
        </w:rPr>
        <w:t xml:space="preserve">tài nguyên, </w:t>
      </w:r>
      <w:r w:rsidR="00D042C9">
        <w:rPr>
          <w:rFonts w:eastAsia="Times New Roman"/>
          <w:bCs/>
          <w:szCs w:val="28"/>
        </w:rPr>
        <w:t xml:space="preserve">tài chính, ngân sách, </w:t>
      </w:r>
      <w:r>
        <w:rPr>
          <w:rFonts w:eastAsia="Times New Roman"/>
          <w:bCs/>
          <w:szCs w:val="28"/>
        </w:rPr>
        <w:t xml:space="preserve">các vấn đề xã hội bức xúc, dư luận quan tâm. </w:t>
      </w:r>
    </w:p>
    <w:p w:rsidR="00E94036" w:rsidRPr="006C44CA" w:rsidRDefault="00890850" w:rsidP="002A6428">
      <w:pPr>
        <w:spacing w:before="100" w:after="100" w:line="240" w:lineRule="auto"/>
        <w:ind w:firstLine="720"/>
        <w:jc w:val="both"/>
        <w:rPr>
          <w:rFonts w:eastAsia="Times New Roman"/>
          <w:bCs/>
          <w:spacing w:val="4"/>
          <w:szCs w:val="28"/>
        </w:rPr>
      </w:pPr>
      <w:r>
        <w:rPr>
          <w:rFonts w:eastAsia="Times New Roman"/>
          <w:bCs/>
          <w:szCs w:val="28"/>
        </w:rPr>
        <w:t xml:space="preserve">- </w:t>
      </w:r>
      <w:r w:rsidR="00E94476">
        <w:rPr>
          <w:rFonts w:eastAsia="Times New Roman"/>
          <w:bCs/>
          <w:szCs w:val="28"/>
        </w:rPr>
        <w:t xml:space="preserve">Thường xuyên </w:t>
      </w:r>
      <w:r w:rsidR="00E94476">
        <w:rPr>
          <w:spacing w:val="-4"/>
          <w:szCs w:val="28"/>
          <w:lang w:eastAsia="vi-VN"/>
        </w:rPr>
        <w:t>r</w:t>
      </w:r>
      <w:r w:rsidR="00EC585C" w:rsidRPr="00251220">
        <w:rPr>
          <w:spacing w:val="-4"/>
          <w:szCs w:val="28"/>
          <w:lang w:eastAsia="vi-VN"/>
        </w:rPr>
        <w:t>à soát, sửa đổi, bổ sung các văn bản quy phạm pháp luật, bảo đảm tính liên thông, đồng bộ, khắc phục những bất cập, chồng chéo, rườ</w:t>
      </w:r>
      <w:r w:rsidR="00EC585C">
        <w:rPr>
          <w:spacing w:val="-4"/>
          <w:szCs w:val="28"/>
          <w:lang w:eastAsia="vi-VN"/>
        </w:rPr>
        <w:t xml:space="preserve">m rà trong việc </w:t>
      </w:r>
      <w:r w:rsidR="00EC585C" w:rsidRPr="006C44CA">
        <w:rPr>
          <w:spacing w:val="4"/>
          <w:szCs w:val="28"/>
          <w:lang w:eastAsia="vi-VN"/>
        </w:rPr>
        <w:t>thực thi</w:t>
      </w:r>
      <w:r w:rsidR="00A2508B" w:rsidRPr="006C44CA">
        <w:rPr>
          <w:spacing w:val="4"/>
          <w:szCs w:val="28"/>
          <w:lang w:eastAsia="vi-VN"/>
        </w:rPr>
        <w:t xml:space="preserve"> </w:t>
      </w:r>
      <w:r w:rsidR="00EC585C" w:rsidRPr="006C44CA">
        <w:rPr>
          <w:spacing w:val="4"/>
          <w:szCs w:val="28"/>
          <w:lang w:eastAsia="vi-VN"/>
        </w:rPr>
        <w:t>chính sách</w:t>
      </w:r>
      <w:r w:rsidR="008E3720" w:rsidRPr="006C44CA">
        <w:rPr>
          <w:spacing w:val="4"/>
          <w:szCs w:val="28"/>
          <w:lang w:eastAsia="vi-VN"/>
        </w:rPr>
        <w:t>,</w:t>
      </w:r>
      <w:r w:rsidR="00E94476" w:rsidRPr="006C44CA">
        <w:rPr>
          <w:spacing w:val="4"/>
          <w:szCs w:val="28"/>
          <w:lang w:eastAsia="vi-VN"/>
        </w:rPr>
        <w:t xml:space="preserve"> pháp luật</w:t>
      </w:r>
      <w:r w:rsidR="00EC585C" w:rsidRPr="006C44CA">
        <w:rPr>
          <w:spacing w:val="4"/>
          <w:szCs w:val="28"/>
          <w:lang w:eastAsia="vi-VN"/>
        </w:rPr>
        <w:t>, gây phiền hà cho người dân</w:t>
      </w:r>
      <w:r w:rsidR="00EC585C" w:rsidRPr="006C44CA">
        <w:rPr>
          <w:spacing w:val="4"/>
          <w:szCs w:val="28"/>
          <w:lang w:val="nl-NL"/>
        </w:rPr>
        <w:t>,</w:t>
      </w:r>
      <w:r w:rsidR="00153E37" w:rsidRPr="006C44CA">
        <w:rPr>
          <w:spacing w:val="4"/>
          <w:szCs w:val="28"/>
          <w:lang w:val="nl-NL"/>
        </w:rPr>
        <w:t xml:space="preserve"> tạo hành lang pháp lý cho người dân, doanh nghiệp,</w:t>
      </w:r>
      <w:r w:rsidR="006743A2" w:rsidRPr="006C44CA">
        <w:rPr>
          <w:spacing w:val="4"/>
          <w:szCs w:val="28"/>
          <w:lang w:val="nl-NL"/>
        </w:rPr>
        <w:t xml:space="preserve"> </w:t>
      </w:r>
      <w:r w:rsidR="00EC585C" w:rsidRPr="006C44CA">
        <w:rPr>
          <w:spacing w:val="4"/>
          <w:szCs w:val="28"/>
          <w:lang w:eastAsia="vi-VN"/>
        </w:rPr>
        <w:t>đảm bảo</w:t>
      </w:r>
      <w:r w:rsidR="00A2508B" w:rsidRPr="006C44CA">
        <w:rPr>
          <w:spacing w:val="4"/>
          <w:szCs w:val="28"/>
          <w:lang w:eastAsia="vi-VN"/>
        </w:rPr>
        <w:t xml:space="preserve"> </w:t>
      </w:r>
      <w:r w:rsidR="00A4668F" w:rsidRPr="006C44CA">
        <w:rPr>
          <w:rFonts w:eastAsia="Times New Roman"/>
          <w:bCs/>
          <w:spacing w:val="4"/>
          <w:szCs w:val="28"/>
        </w:rPr>
        <w:t>tính bền vững trong quá trình phát triển và hội nhập</w:t>
      </w:r>
      <w:r w:rsidR="00576CEB" w:rsidRPr="006C44CA">
        <w:rPr>
          <w:rFonts w:eastAsia="Times New Roman"/>
          <w:bCs/>
          <w:spacing w:val="4"/>
          <w:szCs w:val="28"/>
        </w:rPr>
        <w:t>.</w:t>
      </w:r>
    </w:p>
    <w:p w:rsidR="004717FB" w:rsidRPr="00E94036" w:rsidRDefault="00013E37" w:rsidP="002A6428">
      <w:pPr>
        <w:spacing w:before="100" w:after="100" w:line="240" w:lineRule="auto"/>
        <w:ind w:firstLine="720"/>
        <w:jc w:val="both"/>
        <w:rPr>
          <w:rFonts w:eastAsia="Times New Roman"/>
          <w:bCs/>
          <w:spacing w:val="-4"/>
          <w:szCs w:val="28"/>
        </w:rPr>
      </w:pPr>
      <w:r>
        <w:rPr>
          <w:spacing w:val="-2"/>
          <w:szCs w:val="28"/>
          <w:lang w:eastAsia="vi-VN"/>
        </w:rPr>
        <w:t>- Triển khai quyết liệt, đồng bộ các giải pháp cải thiện môi trường đầu tư, tạo môi trường đầu tư thông thoáng, lành mạnh nhằm thúc đẩ</w:t>
      </w:r>
      <w:r w:rsidR="008641AC">
        <w:rPr>
          <w:spacing w:val="-2"/>
          <w:szCs w:val="28"/>
          <w:lang w:eastAsia="vi-VN"/>
        </w:rPr>
        <w:t>y</w:t>
      </w:r>
      <w:r>
        <w:rPr>
          <w:spacing w:val="-2"/>
          <w:szCs w:val="28"/>
          <w:lang w:eastAsia="vi-VN"/>
        </w:rPr>
        <w:t xml:space="preserve"> thu hút đầu tư các dự án ngoài ngân sách, dự án FDI có hàm lượng công nghệ cao. </w:t>
      </w:r>
      <w:r w:rsidR="008E3720">
        <w:rPr>
          <w:spacing w:val="-2"/>
          <w:szCs w:val="28"/>
          <w:lang w:eastAsia="vi-VN"/>
        </w:rPr>
        <w:t xml:space="preserve">Đồng thời, chú trọng công </w:t>
      </w:r>
      <w:r w:rsidR="008E3720">
        <w:rPr>
          <w:spacing w:val="-2"/>
          <w:szCs w:val="28"/>
          <w:lang w:eastAsia="vi-VN"/>
        </w:rPr>
        <w:lastRenderedPageBreak/>
        <w:t>tác tuyên truyền, vận độ</w:t>
      </w:r>
      <w:r w:rsidR="00CC717B">
        <w:rPr>
          <w:spacing w:val="-2"/>
          <w:szCs w:val="28"/>
          <w:lang w:eastAsia="vi-VN"/>
        </w:rPr>
        <w:t>ng N</w:t>
      </w:r>
      <w:r w:rsidR="008E3720">
        <w:rPr>
          <w:spacing w:val="-2"/>
          <w:szCs w:val="28"/>
          <w:lang w:eastAsia="vi-VN"/>
        </w:rPr>
        <w:t>hân dân chấp hành tốt các chủ trương, chính sách</w:t>
      </w:r>
      <w:r w:rsidR="00CC717B">
        <w:rPr>
          <w:spacing w:val="-2"/>
          <w:szCs w:val="28"/>
          <w:lang w:eastAsia="vi-VN"/>
        </w:rPr>
        <w:t xml:space="preserve"> về</w:t>
      </w:r>
      <w:r w:rsidR="008E3720">
        <w:rPr>
          <w:spacing w:val="-2"/>
          <w:szCs w:val="28"/>
          <w:lang w:eastAsia="vi-VN"/>
        </w:rPr>
        <w:t xml:space="preserve"> hỗ trợ</w:t>
      </w:r>
      <w:r w:rsidR="009572AF">
        <w:rPr>
          <w:spacing w:val="-2"/>
          <w:szCs w:val="28"/>
          <w:lang w:eastAsia="vi-VN"/>
        </w:rPr>
        <w:t>,</w:t>
      </w:r>
      <w:r w:rsidR="008E3720">
        <w:rPr>
          <w:spacing w:val="-2"/>
          <w:szCs w:val="28"/>
          <w:lang w:eastAsia="vi-VN"/>
        </w:rPr>
        <w:t xml:space="preserve"> đền bù giải phóng mặt bằng, tái định cư </w:t>
      </w:r>
      <w:r w:rsidR="008E3720" w:rsidRPr="00153E18">
        <w:rPr>
          <w:rFonts w:eastAsia="Times New Roman"/>
          <w:bCs/>
          <w:szCs w:val="28"/>
        </w:rPr>
        <w:t>để triển khai thực hiện các</w:t>
      </w:r>
      <w:r w:rsidR="008E3720">
        <w:rPr>
          <w:rFonts w:eastAsia="Times New Roman"/>
          <w:bCs/>
          <w:szCs w:val="28"/>
        </w:rPr>
        <w:t xml:space="preserve"> dự án đầu tư </w:t>
      </w:r>
      <w:r w:rsidR="00C329BB">
        <w:rPr>
          <w:rFonts w:eastAsia="Times New Roman"/>
          <w:bCs/>
          <w:szCs w:val="28"/>
        </w:rPr>
        <w:t>trên địa bàn</w:t>
      </w:r>
      <w:r w:rsidR="008E3720">
        <w:rPr>
          <w:rFonts w:eastAsia="Times New Roman"/>
          <w:bCs/>
          <w:szCs w:val="28"/>
        </w:rPr>
        <w:t xml:space="preserve"> tỉnh</w:t>
      </w:r>
      <w:r w:rsidR="004717FB">
        <w:rPr>
          <w:rFonts w:eastAsia="Times New Roman"/>
          <w:bCs/>
          <w:szCs w:val="28"/>
        </w:rPr>
        <w:t>.</w:t>
      </w:r>
    </w:p>
    <w:p w:rsidR="004717FB" w:rsidRDefault="008E3720" w:rsidP="002A6428">
      <w:pPr>
        <w:spacing w:before="100" w:after="100" w:line="240" w:lineRule="auto"/>
        <w:ind w:firstLine="720"/>
        <w:jc w:val="both"/>
        <w:rPr>
          <w:rFonts w:eastAsia="Times New Roman"/>
          <w:bCs/>
          <w:szCs w:val="28"/>
        </w:rPr>
      </w:pPr>
      <w:r>
        <w:rPr>
          <w:rFonts w:eastAsia="Times New Roman"/>
          <w:bCs/>
          <w:szCs w:val="28"/>
        </w:rPr>
        <w:t xml:space="preserve">- </w:t>
      </w:r>
      <w:r w:rsidR="009B7F11" w:rsidRPr="00153E18">
        <w:rPr>
          <w:rFonts w:eastAsia="Times New Roman"/>
          <w:bCs/>
          <w:szCs w:val="28"/>
        </w:rPr>
        <w:t>Tăng cường công tác quản lý tài nguyên, khoáng sản, bảo vệ môi trường, quản lý chặt chẽ đất đai, nâng cao hiệu quả sử dụng đ</w:t>
      </w:r>
      <w:r w:rsidR="00CB2279">
        <w:rPr>
          <w:rFonts w:eastAsia="Times New Roman"/>
          <w:bCs/>
          <w:szCs w:val="28"/>
        </w:rPr>
        <w:t>ất. T</w:t>
      </w:r>
      <w:r w:rsidR="007C009A">
        <w:rPr>
          <w:rFonts w:eastAsia="Times New Roman"/>
          <w:bCs/>
          <w:szCs w:val="28"/>
        </w:rPr>
        <w:t>hường xuyên thanh tra</w:t>
      </w:r>
      <w:r w:rsidR="00CB2279">
        <w:rPr>
          <w:rFonts w:eastAsia="Times New Roman"/>
          <w:bCs/>
          <w:szCs w:val="28"/>
        </w:rPr>
        <w:t>, kiểm tra việc</w:t>
      </w:r>
      <w:r w:rsidR="00C2090B">
        <w:rPr>
          <w:rFonts w:eastAsia="Times New Roman"/>
          <w:bCs/>
          <w:szCs w:val="28"/>
        </w:rPr>
        <w:t xml:space="preserve"> </w:t>
      </w:r>
      <w:r w:rsidR="00CB2279">
        <w:rPr>
          <w:rFonts w:eastAsia="Times New Roman"/>
          <w:bCs/>
          <w:szCs w:val="28"/>
        </w:rPr>
        <w:t>quản lý,</w:t>
      </w:r>
      <w:r w:rsidR="007C4953" w:rsidRPr="007C4953">
        <w:rPr>
          <w:rFonts w:eastAsia="Times New Roman"/>
          <w:bCs/>
          <w:szCs w:val="28"/>
        </w:rPr>
        <w:t xml:space="preserve"> </w:t>
      </w:r>
      <w:r w:rsidR="007C4953">
        <w:rPr>
          <w:rFonts w:eastAsia="Times New Roman"/>
          <w:bCs/>
          <w:szCs w:val="28"/>
        </w:rPr>
        <w:t>khai thác,</w:t>
      </w:r>
      <w:r w:rsidR="00CB2279">
        <w:rPr>
          <w:rFonts w:eastAsia="Times New Roman"/>
          <w:bCs/>
          <w:szCs w:val="28"/>
        </w:rPr>
        <w:t xml:space="preserve"> sử </w:t>
      </w:r>
      <w:r w:rsidR="00C2090B">
        <w:rPr>
          <w:rFonts w:eastAsia="Times New Roman"/>
          <w:bCs/>
          <w:szCs w:val="28"/>
        </w:rPr>
        <w:t>dụng tài nguyên, khoáng sản</w:t>
      </w:r>
      <w:r w:rsidR="00CB2279">
        <w:rPr>
          <w:rFonts w:eastAsia="Times New Roman"/>
          <w:bCs/>
          <w:szCs w:val="28"/>
        </w:rPr>
        <w:t>; kịp thời phát hiện, xử lý các vi phạm, tranh</w:t>
      </w:r>
      <w:r w:rsidR="00FD59F0">
        <w:rPr>
          <w:rFonts w:eastAsia="Times New Roman"/>
          <w:bCs/>
          <w:szCs w:val="28"/>
        </w:rPr>
        <w:t xml:space="preserve"> chấp, lấn chiếm đất đai</w:t>
      </w:r>
      <w:r w:rsidR="00911A2E">
        <w:rPr>
          <w:rFonts w:eastAsia="Times New Roman"/>
          <w:bCs/>
          <w:szCs w:val="28"/>
        </w:rPr>
        <w:t>. C</w:t>
      </w:r>
      <w:r w:rsidR="007C009A">
        <w:rPr>
          <w:rFonts w:eastAsia="Times New Roman"/>
          <w:bCs/>
          <w:szCs w:val="28"/>
        </w:rPr>
        <w:t>hú trọng công tác tuyên truyền,</w:t>
      </w:r>
      <w:r w:rsidR="00911A2E">
        <w:rPr>
          <w:rFonts w:eastAsia="Times New Roman"/>
          <w:bCs/>
          <w:szCs w:val="28"/>
        </w:rPr>
        <w:t xml:space="preserve"> giáo dục, nâng cao ý thức và hành động của người dân về bảo vệ mô</w:t>
      </w:r>
      <w:r w:rsidR="00FB1E78">
        <w:rPr>
          <w:rFonts w:eastAsia="Times New Roman"/>
          <w:bCs/>
          <w:szCs w:val="28"/>
        </w:rPr>
        <w:t>i trường gắn với</w:t>
      </w:r>
      <w:r w:rsidR="007C009A">
        <w:rPr>
          <w:rFonts w:eastAsia="Times New Roman"/>
          <w:bCs/>
          <w:szCs w:val="28"/>
        </w:rPr>
        <w:t xml:space="preserve"> thực hiện các giải pháp đồng bộ nhằm hạn chế</w:t>
      </w:r>
      <w:r w:rsidR="00FB1E78">
        <w:rPr>
          <w:rFonts w:eastAsia="Times New Roman"/>
          <w:bCs/>
          <w:szCs w:val="28"/>
        </w:rPr>
        <w:t xml:space="preserve"> tình trạng</w:t>
      </w:r>
      <w:r w:rsidR="009572AF">
        <w:rPr>
          <w:rFonts w:eastAsia="Times New Roman"/>
          <w:bCs/>
          <w:szCs w:val="28"/>
        </w:rPr>
        <w:t xml:space="preserve"> </w:t>
      </w:r>
      <w:r w:rsidR="007C009A">
        <w:rPr>
          <w:rFonts w:eastAsia="Times New Roman"/>
          <w:bCs/>
          <w:szCs w:val="28"/>
        </w:rPr>
        <w:t>ô nhiễm môi trường; xử lý nghiêm các hành vi</w:t>
      </w:r>
      <w:r w:rsidR="004717FB">
        <w:rPr>
          <w:rFonts w:eastAsia="Times New Roman"/>
          <w:bCs/>
          <w:szCs w:val="28"/>
        </w:rPr>
        <w:t xml:space="preserve"> vi phạm pháp luật về bảo vệ môi trường.</w:t>
      </w:r>
    </w:p>
    <w:p w:rsidR="00890850" w:rsidRDefault="00E60900" w:rsidP="002A6428">
      <w:pPr>
        <w:spacing w:before="100" w:after="100" w:line="240" w:lineRule="auto"/>
        <w:ind w:firstLine="720"/>
        <w:jc w:val="both"/>
        <w:rPr>
          <w:rFonts w:eastAsia="Times New Roman"/>
          <w:bCs/>
          <w:szCs w:val="28"/>
        </w:rPr>
      </w:pPr>
      <w:r w:rsidRPr="00153E18">
        <w:rPr>
          <w:rFonts w:eastAsia="Times New Roman"/>
          <w:bCs/>
          <w:szCs w:val="28"/>
        </w:rPr>
        <w:t xml:space="preserve">- </w:t>
      </w:r>
      <w:r w:rsidR="008E3720">
        <w:rPr>
          <w:rFonts w:eastAsia="Times New Roman"/>
          <w:bCs/>
          <w:szCs w:val="28"/>
        </w:rPr>
        <w:t>Tiếp tục đẩy mạnh công nghiệp hóa, hiện đại hóa</w:t>
      </w:r>
      <w:r w:rsidR="000F013A">
        <w:rPr>
          <w:rFonts w:eastAsia="Times New Roman"/>
          <w:bCs/>
          <w:szCs w:val="28"/>
        </w:rPr>
        <w:t xml:space="preserve"> nông nghiệp,</w:t>
      </w:r>
      <w:r w:rsidR="008E3720">
        <w:rPr>
          <w:rFonts w:eastAsia="Times New Roman"/>
          <w:bCs/>
          <w:szCs w:val="28"/>
        </w:rPr>
        <w:t xml:space="preserve"> nông thôn</w:t>
      </w:r>
      <w:r w:rsidR="000F013A">
        <w:rPr>
          <w:rFonts w:eastAsia="Times New Roman"/>
          <w:bCs/>
          <w:szCs w:val="28"/>
        </w:rPr>
        <w:t>, xây dựng nông thôn mới. Phát triển mạnh công nghiệp, thương mại, dịch vụ ở các vùng nông thôn; khôi phục phát triển sản xuất tiểu thủ công nghiệp, làng nghề truyền thống, từng bước đưa sản phẩm vào chuỗi phát triển du lịch, góp phần gia tăng giá trị sản phẩm. Triển khai thực hiện</w:t>
      </w:r>
      <w:r w:rsidR="009572AF">
        <w:rPr>
          <w:rFonts w:eastAsia="Times New Roman"/>
          <w:bCs/>
          <w:szCs w:val="28"/>
        </w:rPr>
        <w:t xml:space="preserve"> hiệu quả</w:t>
      </w:r>
      <w:r w:rsidR="000F013A">
        <w:rPr>
          <w:rFonts w:eastAsia="Times New Roman"/>
          <w:bCs/>
          <w:szCs w:val="28"/>
        </w:rPr>
        <w:t xml:space="preserve"> Chương trình quốc gia mỗi xã một sản phẩm. Huy động các nguồn lực thực hiện Chương trình mục tiêu quốc gia xây dựng nông thôn mới; chú trọng nâng cao chất lượng các tiêu chí, hướng tới xây dựng vùng nông thôn phát triển toàn diện, bền vững, </w:t>
      </w:r>
      <w:r w:rsidR="00127866">
        <w:rPr>
          <w:rFonts w:eastAsia="Times New Roman"/>
          <w:bCs/>
          <w:szCs w:val="28"/>
        </w:rPr>
        <w:t xml:space="preserve">góp phần </w:t>
      </w:r>
      <w:r w:rsidR="000F013A">
        <w:rPr>
          <w:rFonts w:eastAsia="Times New Roman"/>
          <w:bCs/>
          <w:szCs w:val="28"/>
        </w:rPr>
        <w:t>nâng cao đời sống vật chất, tinh thần và</w:t>
      </w:r>
      <w:r w:rsidR="002B0CC6" w:rsidRPr="002B0CC6">
        <w:rPr>
          <w:rFonts w:eastAsia="Times New Roman"/>
          <w:iCs/>
          <w:szCs w:val="28"/>
          <w:lang w:val="es-ES"/>
        </w:rPr>
        <w:t xml:space="preserve"> </w:t>
      </w:r>
      <w:r w:rsidR="00127866">
        <w:rPr>
          <w:rFonts w:eastAsia="Times New Roman"/>
          <w:iCs/>
          <w:szCs w:val="28"/>
          <w:lang w:val="es-ES"/>
        </w:rPr>
        <w:t>chất lượng sống của người dân</w:t>
      </w:r>
      <w:r w:rsidR="000F013A">
        <w:rPr>
          <w:rFonts w:eastAsia="Times New Roman"/>
          <w:bCs/>
          <w:szCs w:val="28"/>
        </w:rPr>
        <w:t>.</w:t>
      </w:r>
      <w:r w:rsidR="002A4686">
        <w:rPr>
          <w:rFonts w:eastAsia="Times New Roman"/>
          <w:bCs/>
          <w:szCs w:val="28"/>
        </w:rPr>
        <w:t xml:space="preserve"> Phấn đấu đến năm 2025, có 80% xã đạt chuẩn nông thôn mới, trong đó có 15% xã nông thôn mới nâng cao, 5% xã nông thôn mới kiểu mẫu; duy trì và nâng cao chất lượng các tiêu chí huyện nông thôn mới Tây Hòa, Phú Hòa và các xã nông thôn mới; xây dựng huyện Tuy An đạt chuẩn nông thôn mới vào năm 2023, thị xã Sông Cầu và thị xã Đông Hòa hoàn thành nhiệm vụ xây dựng nông thôn mới.</w:t>
      </w:r>
    </w:p>
    <w:p w:rsidR="00890850" w:rsidRDefault="00720C07" w:rsidP="002A6428">
      <w:pPr>
        <w:spacing w:before="100" w:after="100" w:line="240" w:lineRule="auto"/>
        <w:ind w:firstLine="720"/>
        <w:jc w:val="both"/>
        <w:rPr>
          <w:rFonts w:eastAsia="Times New Roman"/>
          <w:bCs/>
          <w:szCs w:val="28"/>
        </w:rPr>
      </w:pPr>
      <w:r>
        <w:rPr>
          <w:rFonts w:eastAsia="Times New Roman"/>
          <w:bCs/>
          <w:szCs w:val="28"/>
        </w:rPr>
        <w:t>- Triển khai thực hiện tốt các chủ trương, chính sách giảm nghèo bền vững, bảo đảm an sinh xã hội, chăm sóc người có công</w:t>
      </w:r>
      <w:r w:rsidR="005114E6">
        <w:rPr>
          <w:rFonts w:eastAsia="Times New Roman"/>
          <w:bCs/>
          <w:szCs w:val="28"/>
        </w:rPr>
        <w:t xml:space="preserve">, nâng cao hơn nữa đời </w:t>
      </w:r>
      <w:r w:rsidR="004F1CED">
        <w:rPr>
          <w:rFonts w:eastAsia="Times New Roman"/>
          <w:bCs/>
          <w:szCs w:val="28"/>
        </w:rPr>
        <w:t>sống vật chất và tinh thần cho</w:t>
      </w:r>
      <w:r w:rsidR="00CC717B">
        <w:rPr>
          <w:rFonts w:eastAsia="Times New Roman"/>
          <w:bCs/>
          <w:szCs w:val="28"/>
        </w:rPr>
        <w:t xml:space="preserve"> N</w:t>
      </w:r>
      <w:r w:rsidR="005114E6">
        <w:rPr>
          <w:rFonts w:eastAsia="Times New Roman"/>
          <w:bCs/>
          <w:szCs w:val="28"/>
        </w:rPr>
        <w:t>hân dân, nhất là ở nông thôn, miền núi, vùng đồng bào dân tộc thiểu số. Đẩy mạnh xã hội hóa, huy động các nguồn lực tham gia phát triển y tế, giáo dục; nâng cao chất lượng g</w:t>
      </w:r>
      <w:r w:rsidR="00CC717B">
        <w:rPr>
          <w:rFonts w:eastAsia="Times New Roman"/>
          <w:bCs/>
          <w:szCs w:val="28"/>
        </w:rPr>
        <w:t>iáo dục, chăm sóc sức khỏe N</w:t>
      </w:r>
      <w:r w:rsidR="005114E6">
        <w:rPr>
          <w:rFonts w:eastAsia="Times New Roman"/>
          <w:bCs/>
          <w:szCs w:val="28"/>
        </w:rPr>
        <w:t>hân dân.</w:t>
      </w:r>
    </w:p>
    <w:p w:rsidR="006A68F2" w:rsidRPr="00153E18" w:rsidRDefault="004F1CED" w:rsidP="002A6428">
      <w:pPr>
        <w:tabs>
          <w:tab w:val="center" w:pos="1962"/>
          <w:tab w:val="center" w:pos="6976"/>
        </w:tabs>
        <w:spacing w:before="100" w:after="100" w:line="240" w:lineRule="auto"/>
        <w:ind w:firstLine="720"/>
        <w:jc w:val="both"/>
        <w:rPr>
          <w:b/>
          <w:szCs w:val="28"/>
          <w:lang w:eastAsia="vi-VN"/>
        </w:rPr>
      </w:pPr>
      <w:r>
        <w:rPr>
          <w:b/>
          <w:szCs w:val="28"/>
          <w:lang w:eastAsia="vi-VN"/>
        </w:rPr>
        <w:t xml:space="preserve">2.3- </w:t>
      </w:r>
      <w:r w:rsidR="006A68F2" w:rsidRPr="00153E18">
        <w:rPr>
          <w:b/>
          <w:szCs w:val="28"/>
          <w:lang w:eastAsia="vi-VN"/>
        </w:rPr>
        <w:t>Đẩy mạnh cải cách hành chính; nâng cao các chỉ số liên quan đến cải cách hành ch</w:t>
      </w:r>
      <w:r w:rsidR="00C329BB">
        <w:rPr>
          <w:b/>
          <w:szCs w:val="28"/>
          <w:lang w:eastAsia="vi-VN"/>
        </w:rPr>
        <w:t>í</w:t>
      </w:r>
      <w:r w:rsidR="006A68F2" w:rsidRPr="00153E18">
        <w:rPr>
          <w:b/>
          <w:szCs w:val="28"/>
          <w:lang w:eastAsia="vi-VN"/>
        </w:rPr>
        <w:t>nh, cải thiện môi trường đầu tư, kinh doanh của tỉ</w:t>
      </w:r>
      <w:r w:rsidR="005667BD">
        <w:rPr>
          <w:b/>
          <w:szCs w:val="28"/>
          <w:lang w:eastAsia="vi-VN"/>
        </w:rPr>
        <w:t>nh</w:t>
      </w:r>
    </w:p>
    <w:p w:rsidR="00B46D68" w:rsidRPr="004717FB" w:rsidRDefault="005F4F43" w:rsidP="00AD52A9">
      <w:pPr>
        <w:tabs>
          <w:tab w:val="center" w:pos="1962"/>
          <w:tab w:val="center" w:pos="6976"/>
        </w:tabs>
        <w:spacing w:before="100" w:after="100" w:line="240" w:lineRule="auto"/>
        <w:ind w:firstLine="720"/>
        <w:jc w:val="both"/>
        <w:rPr>
          <w:szCs w:val="28"/>
          <w:lang w:eastAsia="vi-VN"/>
        </w:rPr>
      </w:pPr>
      <w:r w:rsidRPr="004717FB">
        <w:rPr>
          <w:szCs w:val="28"/>
          <w:lang w:eastAsia="vi-VN"/>
        </w:rPr>
        <w:t>- Lãnh đạo, chỉ đạo</w:t>
      </w:r>
      <w:r w:rsidR="00153E18" w:rsidRPr="004717FB">
        <w:rPr>
          <w:szCs w:val="28"/>
          <w:lang w:eastAsia="vi-VN"/>
        </w:rPr>
        <w:t xml:space="preserve"> triển khai</w:t>
      </w:r>
      <w:r w:rsidR="006A68F2" w:rsidRPr="004717FB">
        <w:rPr>
          <w:szCs w:val="28"/>
          <w:lang w:eastAsia="vi-VN"/>
        </w:rPr>
        <w:t xml:space="preserve"> thực hiện có hiệu quả Chương trình tổng thể cải cách hành chính</w:t>
      </w:r>
      <w:r w:rsidR="00CF420B" w:rsidRPr="004717FB">
        <w:rPr>
          <w:szCs w:val="28"/>
          <w:lang w:eastAsia="vi-VN"/>
        </w:rPr>
        <w:t xml:space="preserve"> nhà nước giai đoạ</w:t>
      </w:r>
      <w:r w:rsidR="00AD52A9" w:rsidRPr="004717FB">
        <w:rPr>
          <w:szCs w:val="28"/>
          <w:lang w:eastAsia="vi-VN"/>
        </w:rPr>
        <w:t>n 2021-2030 và</w:t>
      </w:r>
      <w:r w:rsidR="00BD4B0B">
        <w:rPr>
          <w:szCs w:val="28"/>
          <w:lang w:eastAsia="vi-VN"/>
        </w:rPr>
        <w:t xml:space="preserve"> </w:t>
      </w:r>
      <w:r w:rsidR="00AD52A9" w:rsidRPr="004717FB">
        <w:rPr>
          <w:szCs w:val="28"/>
          <w:lang w:eastAsia="vi-VN"/>
        </w:rPr>
        <w:t xml:space="preserve">Chương trình hành động Tỉnh ủy về nâng cao hiệu quả cải cách hành chính; cải thiện môi trường đầu tư kinh doanh, hỗ trợ doanh nghiệp phát triển trong bối cảnh hội nhập quốc tế và cuộc cách mạng công nghiệp lần thứ tư. </w:t>
      </w:r>
    </w:p>
    <w:p w:rsidR="00B46D68" w:rsidRPr="00B64EA1" w:rsidRDefault="00B46D68" w:rsidP="00AD52A9">
      <w:pPr>
        <w:tabs>
          <w:tab w:val="center" w:pos="1962"/>
          <w:tab w:val="center" w:pos="6976"/>
        </w:tabs>
        <w:spacing w:before="100" w:after="100" w:line="240" w:lineRule="auto"/>
        <w:ind w:firstLine="720"/>
        <w:jc w:val="both"/>
        <w:rPr>
          <w:spacing w:val="2"/>
          <w:szCs w:val="28"/>
          <w:lang w:eastAsia="vi-VN"/>
        </w:rPr>
      </w:pPr>
      <w:r w:rsidRPr="004717FB">
        <w:rPr>
          <w:szCs w:val="28"/>
          <w:lang w:eastAsia="vi-VN"/>
        </w:rPr>
        <w:t xml:space="preserve">- Tập trung xây dựng chính quyền điện tử liên thông, hiện đại với mục tiêu lấy người dân và doanh nghiệp làm trung tâm, lấy sự hài lòng của người dân, doanh nghiệp làm thước đo đánh giá chất lượng và hiệu quả phục vụ; công khai, minh bạch trong giải quyết các thủ tục hành chính. Nâng cao chất lượng, phát huy hiệu quả hoạt </w:t>
      </w:r>
      <w:r w:rsidRPr="00B64EA1">
        <w:rPr>
          <w:spacing w:val="2"/>
          <w:szCs w:val="28"/>
          <w:lang w:eastAsia="vi-VN"/>
        </w:rPr>
        <w:t>động của Trung tâm Phục vụ Hành chính công tỉnh và Bộ phận Một cửa ở cấp huyện, cấ</w:t>
      </w:r>
      <w:r w:rsidR="005667BD" w:rsidRPr="00B64EA1">
        <w:rPr>
          <w:spacing w:val="2"/>
          <w:szCs w:val="28"/>
          <w:lang w:eastAsia="vi-VN"/>
        </w:rPr>
        <w:t xml:space="preserve">p xã. </w:t>
      </w:r>
      <w:r w:rsidR="00A30478" w:rsidRPr="00B64EA1">
        <w:rPr>
          <w:spacing w:val="2"/>
          <w:szCs w:val="28"/>
          <w:lang w:eastAsia="vi-VN"/>
        </w:rPr>
        <w:t>Tăng cường trách nhiệm giải trình của người đứng đầu trong thực thi công vụ, trong giải quyết thủ tục hành chính khi tổ chức đối thoại với người dân và doanh nghiệp.</w:t>
      </w:r>
    </w:p>
    <w:p w:rsidR="00AD52A9" w:rsidRPr="004717FB" w:rsidRDefault="00A30478" w:rsidP="00AD52A9">
      <w:pPr>
        <w:tabs>
          <w:tab w:val="center" w:pos="1962"/>
          <w:tab w:val="center" w:pos="6976"/>
        </w:tabs>
        <w:spacing w:before="100" w:after="100" w:line="240" w:lineRule="auto"/>
        <w:ind w:firstLine="720"/>
        <w:jc w:val="both"/>
        <w:rPr>
          <w:szCs w:val="28"/>
          <w:lang w:eastAsia="vi-VN"/>
        </w:rPr>
      </w:pPr>
      <w:r w:rsidRPr="004717FB">
        <w:rPr>
          <w:szCs w:val="28"/>
          <w:lang w:eastAsia="vi-VN"/>
        </w:rPr>
        <w:lastRenderedPageBreak/>
        <w:t>-</w:t>
      </w:r>
      <w:r w:rsidR="00BD4B0B">
        <w:rPr>
          <w:szCs w:val="28"/>
          <w:lang w:eastAsia="vi-VN"/>
        </w:rPr>
        <w:t xml:space="preserve"> </w:t>
      </w:r>
      <w:r w:rsidRPr="004717FB">
        <w:rPr>
          <w:szCs w:val="28"/>
          <w:lang w:eastAsia="vi-VN"/>
        </w:rPr>
        <w:t>Phấn đấu trong giai đoạn 2021 - 2025</w:t>
      </w:r>
      <w:r w:rsidR="00AD52A9" w:rsidRPr="004717FB">
        <w:rPr>
          <w:szCs w:val="28"/>
          <w:lang w:eastAsia="vi-VN"/>
        </w:rPr>
        <w:t xml:space="preserve"> đạt một số chỉ tiêu chủ yếu sau:</w:t>
      </w:r>
    </w:p>
    <w:p w:rsidR="00AD52A9" w:rsidRPr="004717FB" w:rsidRDefault="00AD52A9" w:rsidP="00AD52A9">
      <w:pPr>
        <w:tabs>
          <w:tab w:val="center" w:pos="1962"/>
          <w:tab w:val="center" w:pos="6976"/>
        </w:tabs>
        <w:spacing w:before="100" w:after="100" w:line="240" w:lineRule="auto"/>
        <w:ind w:firstLine="720"/>
        <w:jc w:val="both"/>
        <w:rPr>
          <w:szCs w:val="28"/>
          <w:lang w:eastAsia="vi-VN"/>
        </w:rPr>
      </w:pPr>
      <w:r w:rsidRPr="004717FB">
        <w:rPr>
          <w:szCs w:val="28"/>
          <w:lang w:eastAsia="vi-VN"/>
        </w:rPr>
        <w:t>+ Tỷ lệ hồ sơ đủ điều kiện được giải quyết đúng pháp luật, đúng thời gian quy định</w:t>
      </w:r>
      <w:r w:rsidR="00382549" w:rsidRPr="004717FB">
        <w:rPr>
          <w:szCs w:val="28"/>
          <w:lang w:eastAsia="vi-VN"/>
        </w:rPr>
        <w:t xml:space="preserve"> đạt 100%</w:t>
      </w:r>
      <w:r w:rsidRPr="004717FB">
        <w:rPr>
          <w:szCs w:val="28"/>
          <w:lang w:eastAsia="vi-VN"/>
        </w:rPr>
        <w:t>.</w:t>
      </w:r>
    </w:p>
    <w:p w:rsidR="0019698E" w:rsidRPr="004717FB" w:rsidRDefault="0019698E" w:rsidP="00AD52A9">
      <w:pPr>
        <w:tabs>
          <w:tab w:val="center" w:pos="1962"/>
          <w:tab w:val="center" w:pos="6976"/>
        </w:tabs>
        <w:spacing w:before="100" w:after="100" w:line="240" w:lineRule="auto"/>
        <w:ind w:firstLine="720"/>
        <w:jc w:val="both"/>
        <w:rPr>
          <w:szCs w:val="28"/>
          <w:lang w:eastAsia="vi-VN"/>
        </w:rPr>
      </w:pPr>
      <w:r w:rsidRPr="004717FB">
        <w:rPr>
          <w:szCs w:val="28"/>
          <w:lang w:eastAsia="vi-VN"/>
        </w:rPr>
        <w:t xml:space="preserve">+ Đến năm 2025, </w:t>
      </w:r>
      <w:r w:rsidR="00DC0616">
        <w:rPr>
          <w:szCs w:val="28"/>
          <w:lang w:eastAsia="vi-VN"/>
        </w:rPr>
        <w:t>UBND tỉnh</w:t>
      </w:r>
      <w:r w:rsidRPr="004717FB">
        <w:rPr>
          <w:szCs w:val="28"/>
          <w:lang w:eastAsia="vi-VN"/>
        </w:rPr>
        <w:t xml:space="preserve"> </w:t>
      </w:r>
      <w:r w:rsidR="009A3D27">
        <w:rPr>
          <w:szCs w:val="28"/>
          <w:lang w:eastAsia="vi-VN"/>
        </w:rPr>
        <w:t xml:space="preserve">phấn đấu </w:t>
      </w:r>
      <w:r w:rsidRPr="004717FB">
        <w:rPr>
          <w:szCs w:val="28"/>
          <w:lang w:eastAsia="vi-VN"/>
        </w:rPr>
        <w:t>đạt mức Chính quyền điện tử</w:t>
      </w:r>
      <w:r w:rsidR="009A3D27">
        <w:rPr>
          <w:szCs w:val="28"/>
          <w:lang w:eastAsia="vi-VN"/>
        </w:rPr>
        <w:t>, cụ thể</w:t>
      </w:r>
      <w:r w:rsidRPr="004717FB">
        <w:rPr>
          <w:szCs w:val="28"/>
          <w:lang w:eastAsia="vi-VN"/>
        </w:rPr>
        <w:t>: 100% văn bản và hồ sơ công việc của cơ quan hành chính nhà nước (trừ nội dung mật) được thực hiện ký số, phát hành văn bản điện tử và xử lý trên môi trường điện tử; thực hiện họp trực tuyến hoặc phòng họp không giấy; 100% thủ tục hành chính đáp ứng yêu cầu được triển khai dịch vụ công trực tuyến mức độ 3, mức độ 4 và được cung cấp trên nhiều phương tiện truy cập khác nhau, bao gồm cả thiết bị di động; tích hợp 50% dịch vụ công trực tuyến mức độ 3, mức độ 4</w:t>
      </w:r>
      <w:r w:rsidR="00B46D68" w:rsidRPr="004717FB">
        <w:rPr>
          <w:szCs w:val="28"/>
          <w:lang w:eastAsia="vi-VN"/>
        </w:rPr>
        <w:t xml:space="preserve"> lên Cổng dịch vụ công Quốc gia; tỷ lệ dân số có tài khoản thanh toán điện tử trên 50%; các thị xã, thành phố của tỉnh cơ bản hoàn thành việc chuyển đổi số hướng đến chính quyền số.</w:t>
      </w:r>
    </w:p>
    <w:p w:rsidR="00AD52A9" w:rsidRPr="004717FB" w:rsidRDefault="00AD52A9" w:rsidP="00AD52A9">
      <w:pPr>
        <w:tabs>
          <w:tab w:val="center" w:pos="1962"/>
          <w:tab w:val="center" w:pos="6976"/>
        </w:tabs>
        <w:spacing w:before="100" w:after="100" w:line="240" w:lineRule="auto"/>
        <w:ind w:firstLine="720"/>
        <w:jc w:val="both"/>
        <w:rPr>
          <w:szCs w:val="28"/>
          <w:lang w:eastAsia="vi-VN"/>
        </w:rPr>
      </w:pPr>
      <w:r w:rsidRPr="004717FB">
        <w:rPr>
          <w:szCs w:val="28"/>
          <w:lang w:eastAsia="vi-VN"/>
        </w:rPr>
        <w:t>+ Chỉ số hài lòng của người dân đối với dịch vụ hành chính công, dịch vụ sự nghiệp công (y tế, giáo dục) đạt trên 90%.</w:t>
      </w:r>
    </w:p>
    <w:p w:rsidR="00AD52A9" w:rsidRPr="004717FB" w:rsidRDefault="00AD52A9" w:rsidP="002A6428">
      <w:pPr>
        <w:tabs>
          <w:tab w:val="center" w:pos="1962"/>
          <w:tab w:val="center" w:pos="6976"/>
        </w:tabs>
        <w:spacing w:before="100" w:after="100" w:line="240" w:lineRule="auto"/>
        <w:ind w:firstLine="720"/>
        <w:jc w:val="both"/>
        <w:rPr>
          <w:szCs w:val="28"/>
          <w:lang w:eastAsia="vi-VN"/>
        </w:rPr>
      </w:pPr>
      <w:r w:rsidRPr="004717FB">
        <w:rPr>
          <w:szCs w:val="28"/>
          <w:lang w:eastAsia="vi-VN"/>
        </w:rPr>
        <w:t>+ Kết quả xếp hạn</w:t>
      </w:r>
      <w:r w:rsidR="0019698E" w:rsidRPr="004717FB">
        <w:rPr>
          <w:szCs w:val="28"/>
          <w:lang w:eastAsia="vi-VN"/>
        </w:rPr>
        <w:t>g</w:t>
      </w:r>
      <w:r w:rsidRPr="004717FB">
        <w:rPr>
          <w:szCs w:val="28"/>
          <w:lang w:eastAsia="vi-VN"/>
        </w:rPr>
        <w:t xml:space="preserve"> các chỉ số Par Index, PCI, PAPI, </w:t>
      </w:r>
      <w:r w:rsidR="00382549" w:rsidRPr="004717FB">
        <w:rPr>
          <w:szCs w:val="28"/>
          <w:lang w:eastAsia="vi-VN"/>
        </w:rPr>
        <w:t>SIPAS, ICT Index năm sau cao hơn năm trước; phấn đấu đến năm 2025, các chỉ số</w:t>
      </w:r>
      <w:r w:rsidR="009A3D27">
        <w:rPr>
          <w:szCs w:val="28"/>
          <w:lang w:eastAsia="vi-VN"/>
        </w:rPr>
        <w:t xml:space="preserve"> này</w:t>
      </w:r>
      <w:r w:rsidR="00382549" w:rsidRPr="004717FB">
        <w:rPr>
          <w:szCs w:val="28"/>
          <w:lang w:eastAsia="vi-VN"/>
        </w:rPr>
        <w:t xml:space="preserve"> của tỉnh xếp trong nhóm 30 tỉnh, thành phố</w:t>
      </w:r>
      <w:r w:rsidR="009A3D27">
        <w:rPr>
          <w:szCs w:val="28"/>
          <w:lang w:eastAsia="vi-VN"/>
        </w:rPr>
        <w:t xml:space="preserve"> có</w:t>
      </w:r>
      <w:r w:rsidR="00382549" w:rsidRPr="004717FB">
        <w:rPr>
          <w:szCs w:val="28"/>
          <w:lang w:eastAsia="vi-VN"/>
        </w:rPr>
        <w:t xml:space="preserve"> thứ hạng cao và điểm của mỗi chỉ số đạt trên 75% điểm tối đa </w:t>
      </w:r>
      <w:r w:rsidR="009A3D27">
        <w:rPr>
          <w:szCs w:val="28"/>
          <w:lang w:eastAsia="vi-VN"/>
        </w:rPr>
        <w:t>theo</w:t>
      </w:r>
      <w:r w:rsidR="00382549" w:rsidRPr="004717FB">
        <w:rPr>
          <w:szCs w:val="28"/>
          <w:lang w:eastAsia="vi-VN"/>
        </w:rPr>
        <w:t xml:space="preserve"> quy định.</w:t>
      </w:r>
    </w:p>
    <w:p w:rsidR="00BD3778" w:rsidRPr="00890850" w:rsidRDefault="00E91C4D" w:rsidP="002A6428">
      <w:pPr>
        <w:tabs>
          <w:tab w:val="center" w:pos="1962"/>
          <w:tab w:val="center" w:pos="6976"/>
        </w:tabs>
        <w:spacing w:before="100" w:after="100" w:line="240" w:lineRule="auto"/>
        <w:ind w:firstLine="720"/>
        <w:jc w:val="both"/>
        <w:rPr>
          <w:szCs w:val="28"/>
          <w:lang w:eastAsia="vi-VN"/>
        </w:rPr>
      </w:pPr>
      <w:r w:rsidRPr="00153E18">
        <w:rPr>
          <w:b/>
          <w:szCs w:val="28"/>
          <w:lang w:val="vi-VN" w:eastAsia="vi-VN"/>
        </w:rPr>
        <w:t>2.</w:t>
      </w:r>
      <w:r w:rsidR="00277C94" w:rsidRPr="00153E18">
        <w:rPr>
          <w:b/>
          <w:szCs w:val="28"/>
          <w:lang w:eastAsia="vi-VN"/>
        </w:rPr>
        <w:t>4</w:t>
      </w:r>
      <w:r w:rsidRPr="00153E18">
        <w:rPr>
          <w:b/>
          <w:szCs w:val="28"/>
          <w:lang w:eastAsia="vi-VN"/>
        </w:rPr>
        <w:t>-</w:t>
      </w:r>
      <w:r w:rsidR="004F1CED">
        <w:rPr>
          <w:b/>
          <w:szCs w:val="28"/>
          <w:lang w:eastAsia="vi-VN"/>
        </w:rPr>
        <w:t xml:space="preserve"> </w:t>
      </w:r>
      <w:r w:rsidR="00237673" w:rsidRPr="00153E18">
        <w:rPr>
          <w:b/>
          <w:szCs w:val="28"/>
          <w:lang w:eastAsia="vi-VN"/>
        </w:rPr>
        <w:t>N</w:t>
      </w:r>
      <w:r w:rsidRPr="00153E18">
        <w:rPr>
          <w:b/>
          <w:szCs w:val="28"/>
          <w:lang w:val="vi-VN" w:eastAsia="vi-VN"/>
        </w:rPr>
        <w:t>â</w:t>
      </w:r>
      <w:r w:rsidR="00EF2CF8" w:rsidRPr="00153E18">
        <w:rPr>
          <w:b/>
          <w:szCs w:val="28"/>
          <w:lang w:val="vi-VN" w:eastAsia="vi-VN"/>
        </w:rPr>
        <w:t>ng cao</w:t>
      </w:r>
      <w:r w:rsidR="00BD4B0B">
        <w:rPr>
          <w:b/>
          <w:szCs w:val="28"/>
          <w:lang w:eastAsia="vi-VN"/>
        </w:rPr>
        <w:t xml:space="preserve"> </w:t>
      </w:r>
      <w:r w:rsidR="006E0947" w:rsidRPr="00153E18">
        <w:rPr>
          <w:b/>
          <w:szCs w:val="28"/>
          <w:lang w:eastAsia="vi-VN"/>
        </w:rPr>
        <w:t>tinh thần trách nhiệm</w:t>
      </w:r>
      <w:r w:rsidR="006E0947">
        <w:rPr>
          <w:b/>
          <w:szCs w:val="28"/>
          <w:lang w:eastAsia="vi-VN"/>
        </w:rPr>
        <w:t>,</w:t>
      </w:r>
      <w:r w:rsidR="00BD4B0B">
        <w:rPr>
          <w:b/>
          <w:szCs w:val="28"/>
          <w:lang w:eastAsia="vi-VN"/>
        </w:rPr>
        <w:t xml:space="preserve"> </w:t>
      </w:r>
      <w:r w:rsidR="006E0947" w:rsidRPr="00153E18">
        <w:rPr>
          <w:b/>
          <w:color w:val="000000"/>
          <w:szCs w:val="28"/>
          <w:lang w:val="pt-BR"/>
        </w:rPr>
        <w:t>ý thức phục vụ</w:t>
      </w:r>
      <w:r w:rsidR="006E0947">
        <w:rPr>
          <w:b/>
          <w:color w:val="000000"/>
          <w:szCs w:val="28"/>
          <w:lang w:val="pt-BR"/>
        </w:rPr>
        <w:t xml:space="preserve"> N</w:t>
      </w:r>
      <w:r w:rsidR="006E0947" w:rsidRPr="00153E18">
        <w:rPr>
          <w:b/>
          <w:color w:val="000000"/>
          <w:szCs w:val="28"/>
          <w:lang w:val="pt-BR"/>
        </w:rPr>
        <w:t>hân dân</w:t>
      </w:r>
      <w:r w:rsidR="006E0947">
        <w:rPr>
          <w:b/>
          <w:szCs w:val="28"/>
          <w:lang w:eastAsia="vi-VN"/>
        </w:rPr>
        <w:t>; tăng cường</w:t>
      </w:r>
      <w:r w:rsidR="00BD4B0B">
        <w:rPr>
          <w:b/>
          <w:szCs w:val="28"/>
          <w:lang w:eastAsia="vi-VN"/>
        </w:rPr>
        <w:t xml:space="preserve"> </w:t>
      </w:r>
      <w:r w:rsidR="00BD3778" w:rsidRPr="00153E18">
        <w:rPr>
          <w:b/>
          <w:color w:val="000000"/>
          <w:szCs w:val="28"/>
          <w:lang w:val="pt-BR"/>
        </w:rPr>
        <w:t>kỷ luật, kỷ</w:t>
      </w:r>
      <w:r w:rsidR="006E0947">
        <w:rPr>
          <w:b/>
          <w:color w:val="000000"/>
          <w:szCs w:val="28"/>
          <w:lang w:val="pt-BR"/>
        </w:rPr>
        <w:t xml:space="preserve"> cương</w:t>
      </w:r>
      <w:r w:rsidR="00BD3778" w:rsidRPr="00153E18">
        <w:rPr>
          <w:b/>
          <w:color w:val="000000"/>
          <w:szCs w:val="28"/>
          <w:lang w:val="pt-BR"/>
        </w:rPr>
        <w:t xml:space="preserve"> của đội ngũ cán bộ, công chức</w:t>
      </w:r>
      <w:r w:rsidR="00256E8B">
        <w:rPr>
          <w:b/>
          <w:color w:val="000000"/>
          <w:szCs w:val="28"/>
          <w:lang w:val="pt-BR"/>
        </w:rPr>
        <w:t>, viên chức</w:t>
      </w:r>
    </w:p>
    <w:p w:rsidR="008E3720" w:rsidRPr="00AE3ADA" w:rsidRDefault="008E3720" w:rsidP="002A6428">
      <w:pPr>
        <w:tabs>
          <w:tab w:val="center" w:pos="1962"/>
          <w:tab w:val="center" w:pos="6976"/>
        </w:tabs>
        <w:spacing w:before="100" w:after="100" w:line="240" w:lineRule="auto"/>
        <w:ind w:firstLine="720"/>
        <w:jc w:val="both"/>
        <w:rPr>
          <w:color w:val="000000"/>
          <w:szCs w:val="28"/>
          <w:lang w:val="pt-BR"/>
        </w:rPr>
      </w:pPr>
      <w:r>
        <w:rPr>
          <w:color w:val="000000"/>
          <w:szCs w:val="28"/>
          <w:lang w:val="pt-BR"/>
        </w:rPr>
        <w:t xml:space="preserve">- Chú trọng </w:t>
      </w:r>
      <w:r w:rsidR="00BD3778" w:rsidRPr="00153E18">
        <w:rPr>
          <w:color w:val="000000"/>
          <w:szCs w:val="28"/>
          <w:lang w:val="pt-BR"/>
        </w:rPr>
        <w:t>nâng cao đạo đức công vụ,</w:t>
      </w:r>
      <w:r w:rsidR="006E0947">
        <w:rPr>
          <w:color w:val="000000"/>
          <w:szCs w:val="28"/>
          <w:lang w:val="pt-BR"/>
        </w:rPr>
        <w:t xml:space="preserve"> đạo đức nghề nghiệ</w:t>
      </w:r>
      <w:r w:rsidR="00AE3ADA">
        <w:rPr>
          <w:color w:val="000000"/>
          <w:szCs w:val="28"/>
          <w:lang w:val="pt-BR"/>
        </w:rPr>
        <w:t>p, phát huy</w:t>
      </w:r>
      <w:r w:rsidR="00A23D81">
        <w:rPr>
          <w:color w:val="000000"/>
          <w:szCs w:val="28"/>
          <w:lang w:val="pt-BR"/>
        </w:rPr>
        <w:t xml:space="preserve"> tinh thần trách nhiệm,</w:t>
      </w:r>
      <w:r w:rsidR="00BD3778" w:rsidRPr="00153E18">
        <w:rPr>
          <w:color w:val="000000"/>
          <w:szCs w:val="28"/>
          <w:lang w:val="pt-BR"/>
        </w:rPr>
        <w:t xml:space="preserve"> ý thức</w:t>
      </w:r>
      <w:r w:rsidR="00C329BB">
        <w:rPr>
          <w:color w:val="000000"/>
          <w:szCs w:val="28"/>
          <w:lang w:val="pt-BR"/>
        </w:rPr>
        <w:t>, thái độ</w:t>
      </w:r>
      <w:r w:rsidR="00BD3778" w:rsidRPr="00153E18">
        <w:rPr>
          <w:color w:val="000000"/>
          <w:szCs w:val="28"/>
          <w:lang w:val="pt-BR"/>
        </w:rPr>
        <w:t xml:space="preserve"> phục vụ</w:t>
      </w:r>
      <w:r w:rsidR="00CC717B">
        <w:rPr>
          <w:color w:val="000000"/>
          <w:szCs w:val="28"/>
          <w:lang w:val="pt-BR"/>
        </w:rPr>
        <w:t xml:space="preserve"> N</w:t>
      </w:r>
      <w:r w:rsidR="00EB3B7E">
        <w:rPr>
          <w:color w:val="000000"/>
          <w:szCs w:val="28"/>
          <w:lang w:val="pt-BR"/>
        </w:rPr>
        <w:t>hân dân</w:t>
      </w:r>
      <w:r w:rsidR="00BD4B0B">
        <w:rPr>
          <w:color w:val="000000"/>
          <w:szCs w:val="28"/>
          <w:lang w:val="pt-BR"/>
        </w:rPr>
        <w:t xml:space="preserve"> </w:t>
      </w:r>
      <w:r w:rsidR="00AE3ADA">
        <w:rPr>
          <w:color w:val="000000"/>
          <w:szCs w:val="28"/>
          <w:lang w:val="pt-BR"/>
        </w:rPr>
        <w:t>trong</w:t>
      </w:r>
      <w:r w:rsidR="00AE3ADA" w:rsidRPr="006E0947">
        <w:rPr>
          <w:color w:val="000000"/>
          <w:szCs w:val="28"/>
          <w:lang w:val="pt-BR"/>
        </w:rPr>
        <w:t xml:space="preserve"> đội ngũ cán bộ, công chức, viên chức</w:t>
      </w:r>
      <w:r w:rsidR="00BD4B0B">
        <w:rPr>
          <w:color w:val="000000"/>
          <w:szCs w:val="28"/>
          <w:lang w:val="pt-BR"/>
        </w:rPr>
        <w:t xml:space="preserve"> </w:t>
      </w:r>
      <w:r w:rsidR="00BD3778" w:rsidRPr="00153E18">
        <w:rPr>
          <w:color w:val="000000"/>
          <w:szCs w:val="28"/>
          <w:lang w:val="pt-BR"/>
        </w:rPr>
        <w:t>gắn với</w:t>
      </w:r>
      <w:r>
        <w:rPr>
          <w:color w:val="000000"/>
          <w:szCs w:val="28"/>
          <w:lang w:val="pt-BR"/>
        </w:rPr>
        <w:t xml:space="preserve"> tăng cường</w:t>
      </w:r>
      <w:r w:rsidR="00BD3778" w:rsidRPr="00153E18">
        <w:rPr>
          <w:color w:val="000000"/>
          <w:szCs w:val="28"/>
          <w:lang w:val="pt-BR"/>
        </w:rPr>
        <w:t xml:space="preserve"> kỷ luật, kỷ</w:t>
      </w:r>
      <w:r>
        <w:rPr>
          <w:color w:val="000000"/>
          <w:szCs w:val="28"/>
          <w:lang w:val="pt-BR"/>
        </w:rPr>
        <w:t xml:space="preserve"> cương hành chính</w:t>
      </w:r>
      <w:r w:rsidR="00AE3ADA">
        <w:rPr>
          <w:color w:val="000000"/>
          <w:szCs w:val="28"/>
          <w:lang w:val="pt-BR"/>
        </w:rPr>
        <w:t>,</w:t>
      </w:r>
      <w:r w:rsidR="007D6D0A">
        <w:rPr>
          <w:color w:val="000000"/>
          <w:szCs w:val="28"/>
          <w:lang w:val="pt-BR"/>
        </w:rPr>
        <w:t xml:space="preserve"> </w:t>
      </w:r>
      <w:r w:rsidR="00AE3ADA">
        <w:rPr>
          <w:color w:val="000000"/>
          <w:szCs w:val="28"/>
          <w:lang w:val="pt-BR"/>
        </w:rPr>
        <w:t>đấu tranh phòng, chống tham nhũng, lãng phí</w:t>
      </w:r>
      <w:r w:rsidR="006E623E">
        <w:rPr>
          <w:color w:val="000000"/>
          <w:szCs w:val="28"/>
          <w:lang w:val="pt-BR"/>
        </w:rPr>
        <w:t>, tiêu cực</w:t>
      </w:r>
      <w:r w:rsidR="003D7DC7">
        <w:rPr>
          <w:color w:val="000000"/>
          <w:szCs w:val="28"/>
          <w:lang w:val="pt-BR"/>
        </w:rPr>
        <w:t xml:space="preserve">. Thực hiện nghiêm </w:t>
      </w:r>
      <w:r w:rsidR="00046CCA">
        <w:rPr>
          <w:color w:val="000000"/>
          <w:szCs w:val="28"/>
          <w:lang w:val="pt-BR"/>
        </w:rPr>
        <w:t>các q</w:t>
      </w:r>
      <w:r w:rsidR="003D7DC7">
        <w:rPr>
          <w:color w:val="000000"/>
          <w:szCs w:val="28"/>
          <w:lang w:val="pt-BR"/>
        </w:rPr>
        <w:t>uy định</w:t>
      </w:r>
      <w:r w:rsidR="006E0947">
        <w:rPr>
          <w:color w:val="000000"/>
          <w:szCs w:val="28"/>
          <w:lang w:val="pt-BR"/>
        </w:rPr>
        <w:t xml:space="preserve"> về trách nhiệm nêu gương của cán bộ, đảng viên, người đứng đầu các cấp, trước hết là Ủy viên Ban Thường vụ Tỉnh ủy, Ủy viên Ban Chấp hành Đảng bộ tỉnh; </w:t>
      </w:r>
      <w:r w:rsidR="006E0947" w:rsidRPr="005B202B">
        <w:rPr>
          <w:color w:val="000000"/>
          <w:szCs w:val="28"/>
          <w:lang w:val="pt-BR"/>
        </w:rPr>
        <w:t>Chỉ thị số 23</w:t>
      </w:r>
      <w:r w:rsidR="005B202B" w:rsidRPr="005B202B">
        <w:rPr>
          <w:color w:val="000000"/>
          <w:szCs w:val="28"/>
          <w:lang w:val="pt-BR"/>
        </w:rPr>
        <w:t>-CT/TU</w:t>
      </w:r>
      <w:r w:rsidR="005B202B" w:rsidRPr="005B202B">
        <w:rPr>
          <w:szCs w:val="28"/>
        </w:rPr>
        <w:t xml:space="preserve">, ngày 03/6/2013 của Ban Thường vụ Tỉnh về </w:t>
      </w:r>
      <w:r w:rsidR="005B202B">
        <w:rPr>
          <w:szCs w:val="28"/>
        </w:rPr>
        <w:t>t</w:t>
      </w:r>
      <w:r w:rsidR="005B202B" w:rsidRPr="005B202B">
        <w:rPr>
          <w:szCs w:val="28"/>
        </w:rPr>
        <w:t>ăng cường kỷ luật, kỷ cương hành chính trong hoạt động của cơ quan</w:t>
      </w:r>
      <w:r w:rsidR="00B61664">
        <w:rPr>
          <w:szCs w:val="28"/>
        </w:rPr>
        <w:t>,</w:t>
      </w:r>
      <w:r w:rsidR="005B202B" w:rsidRPr="005B202B">
        <w:rPr>
          <w:szCs w:val="28"/>
        </w:rPr>
        <w:t xml:space="preserve"> đơn vị trên địa bàn tỉ</w:t>
      </w:r>
      <w:r w:rsidR="005B202B">
        <w:rPr>
          <w:szCs w:val="28"/>
        </w:rPr>
        <w:t>nh.</w:t>
      </w:r>
    </w:p>
    <w:p w:rsidR="00927BA2" w:rsidRPr="00153E18" w:rsidRDefault="00BD3778" w:rsidP="002A6428">
      <w:pPr>
        <w:tabs>
          <w:tab w:val="center" w:pos="1962"/>
          <w:tab w:val="center" w:pos="6976"/>
        </w:tabs>
        <w:spacing w:before="100" w:after="100" w:line="240" w:lineRule="auto"/>
        <w:ind w:firstLine="720"/>
        <w:jc w:val="both"/>
        <w:rPr>
          <w:color w:val="000000"/>
          <w:szCs w:val="28"/>
          <w:lang w:val="pt-BR"/>
        </w:rPr>
      </w:pPr>
      <w:r w:rsidRPr="00153E18">
        <w:rPr>
          <w:szCs w:val="28"/>
          <w:lang w:eastAsia="vi-VN"/>
        </w:rPr>
        <w:t>-</w:t>
      </w:r>
      <w:r w:rsidR="00EF2CF8" w:rsidRPr="00153E18">
        <w:rPr>
          <w:szCs w:val="28"/>
          <w:lang w:eastAsia="vi-VN"/>
        </w:rPr>
        <w:t xml:space="preserve"> T</w:t>
      </w:r>
      <w:r w:rsidR="001E2ECA">
        <w:rPr>
          <w:szCs w:val="28"/>
          <w:lang w:eastAsia="vi-VN"/>
        </w:rPr>
        <w:t>riển khai thực hiện Chương trình hành động của Tỉnh ủy về tập trung</w:t>
      </w:r>
      <w:r w:rsidR="00EF2CF8" w:rsidRPr="00153E18">
        <w:rPr>
          <w:szCs w:val="28"/>
          <w:lang w:eastAsia="vi-VN"/>
        </w:rPr>
        <w:t xml:space="preserve"> xây dựng đội ngũ cán bộ đáp ứng yêu cầu</w:t>
      </w:r>
      <w:r w:rsidR="001E2ECA">
        <w:rPr>
          <w:szCs w:val="28"/>
          <w:lang w:eastAsia="vi-VN"/>
        </w:rPr>
        <w:t xml:space="preserve"> nhiệm vụ trong</w:t>
      </w:r>
      <w:r w:rsidR="00EF2CF8" w:rsidRPr="00153E18">
        <w:rPr>
          <w:szCs w:val="28"/>
          <w:lang w:eastAsia="vi-VN"/>
        </w:rPr>
        <w:t xml:space="preserve"> tình hình mớ</w:t>
      </w:r>
      <w:r w:rsidR="005B202B">
        <w:rPr>
          <w:szCs w:val="28"/>
          <w:lang w:eastAsia="vi-VN"/>
        </w:rPr>
        <w:t>i</w:t>
      </w:r>
      <w:r w:rsidR="001E2ECA">
        <w:rPr>
          <w:szCs w:val="28"/>
          <w:lang w:eastAsia="vi-VN"/>
        </w:rPr>
        <w:t>; thực hiện tốt</w:t>
      </w:r>
      <w:r w:rsidR="005B202B">
        <w:rPr>
          <w:szCs w:val="28"/>
          <w:lang w:eastAsia="vi-VN"/>
        </w:rPr>
        <w:t xml:space="preserve"> phương châm</w:t>
      </w:r>
      <w:r w:rsidR="00EF2CF8" w:rsidRPr="00153E18">
        <w:rPr>
          <w:szCs w:val="28"/>
          <w:lang w:eastAsia="vi-VN"/>
        </w:rPr>
        <w:t xml:space="preserve"> “trọng dân, gần dân, hiểu dân, học dân và có trách nhiệm với dân”, “nghe dân nói, nói dân hiểu, làm dân tin” và</w:t>
      </w:r>
      <w:r w:rsidR="00EF2CF8" w:rsidRPr="00153E18">
        <w:rPr>
          <w:rFonts w:eastAsia="Times New Roman"/>
          <w:bCs/>
          <w:szCs w:val="28"/>
        </w:rPr>
        <w:t xml:space="preserve"> phương châm </w:t>
      </w:r>
      <w:r w:rsidR="00EF2CF8" w:rsidRPr="00153E18">
        <w:rPr>
          <w:rFonts w:eastAsia="Times New Roman"/>
          <w:szCs w:val="28"/>
          <w:lang w:val="nl-NL"/>
        </w:rPr>
        <w:t>“Thân thiện, nghĩa tình; tận tụy, trách nhiệm; kỷ cương, kỷ luật”.</w:t>
      </w:r>
    </w:p>
    <w:p w:rsidR="00DD32D4" w:rsidRPr="00153E18" w:rsidRDefault="00E91C4D" w:rsidP="002A6428">
      <w:pPr>
        <w:tabs>
          <w:tab w:val="center" w:pos="1962"/>
          <w:tab w:val="center" w:pos="6976"/>
        </w:tabs>
        <w:spacing w:before="100" w:after="100" w:line="240" w:lineRule="auto"/>
        <w:ind w:firstLine="720"/>
        <w:jc w:val="both"/>
        <w:rPr>
          <w:color w:val="000000"/>
          <w:szCs w:val="28"/>
          <w:lang w:val="pt-BR"/>
        </w:rPr>
      </w:pPr>
      <w:r w:rsidRPr="00153E18">
        <w:rPr>
          <w:b/>
          <w:szCs w:val="28"/>
          <w:lang w:eastAsia="vi-VN"/>
        </w:rPr>
        <w:t>2.</w:t>
      </w:r>
      <w:r w:rsidR="00DD32D4" w:rsidRPr="00153E18">
        <w:rPr>
          <w:b/>
          <w:szCs w:val="28"/>
          <w:lang w:eastAsia="vi-VN"/>
        </w:rPr>
        <w:t>5</w:t>
      </w:r>
      <w:r w:rsidR="00871D1D" w:rsidRPr="00153E18">
        <w:rPr>
          <w:b/>
          <w:szCs w:val="28"/>
          <w:lang w:eastAsia="vi-VN"/>
        </w:rPr>
        <w:t>- Tiếp tục thực hiện tốt Quy chế dân ch</w:t>
      </w:r>
      <w:r w:rsidR="00442B22">
        <w:rPr>
          <w:b/>
          <w:szCs w:val="28"/>
          <w:lang w:eastAsia="vi-VN"/>
        </w:rPr>
        <w:t>ủ</w:t>
      </w:r>
      <w:r w:rsidR="00871D1D" w:rsidRPr="00153E18">
        <w:rPr>
          <w:b/>
          <w:szCs w:val="28"/>
          <w:lang w:eastAsia="vi-VN"/>
        </w:rPr>
        <w:t xml:space="preserve"> ở cơ sở; n</w:t>
      </w:r>
      <w:r w:rsidR="00DD32D4" w:rsidRPr="00153E18">
        <w:rPr>
          <w:b/>
          <w:szCs w:val="28"/>
          <w:lang w:eastAsia="vi-VN"/>
        </w:rPr>
        <w:t>âng cao</w:t>
      </w:r>
      <w:r w:rsidR="00D23619" w:rsidRPr="00153E18">
        <w:rPr>
          <w:b/>
          <w:szCs w:val="28"/>
          <w:lang w:eastAsia="vi-VN"/>
        </w:rPr>
        <w:t xml:space="preserve"> chất lượng,</w:t>
      </w:r>
      <w:r w:rsidR="00DD32D4" w:rsidRPr="00153E18">
        <w:rPr>
          <w:b/>
          <w:szCs w:val="28"/>
          <w:lang w:eastAsia="vi-VN"/>
        </w:rPr>
        <w:t xml:space="preserve"> hiệu quả công tác tiếp công dân, giải quyết khiế</w:t>
      </w:r>
      <w:r w:rsidR="00A70C32" w:rsidRPr="00153E18">
        <w:rPr>
          <w:b/>
          <w:szCs w:val="28"/>
          <w:lang w:eastAsia="vi-VN"/>
        </w:rPr>
        <w:t>u nại</w:t>
      </w:r>
      <w:r w:rsidR="00DD32D4" w:rsidRPr="00153E18">
        <w:rPr>
          <w:b/>
          <w:szCs w:val="28"/>
          <w:lang w:eastAsia="vi-VN"/>
        </w:rPr>
        <w:t>, tố cáo, kiến nghị, phản ánh củ</w:t>
      </w:r>
      <w:r w:rsidR="0024268D">
        <w:rPr>
          <w:b/>
          <w:szCs w:val="28"/>
          <w:lang w:eastAsia="vi-VN"/>
        </w:rPr>
        <w:t>a công dân</w:t>
      </w:r>
    </w:p>
    <w:p w:rsidR="00871D1D" w:rsidRPr="00153E18" w:rsidRDefault="00871D1D" w:rsidP="002A6428">
      <w:pPr>
        <w:spacing w:before="100" w:after="100" w:line="240" w:lineRule="auto"/>
        <w:ind w:firstLine="720"/>
        <w:jc w:val="both"/>
        <w:rPr>
          <w:szCs w:val="28"/>
          <w:lang w:eastAsia="vi-VN"/>
        </w:rPr>
      </w:pPr>
      <w:r w:rsidRPr="00153E18">
        <w:rPr>
          <w:szCs w:val="28"/>
          <w:lang w:eastAsia="vi-VN"/>
        </w:rPr>
        <w:t>- Tiếp tụ</w:t>
      </w:r>
      <w:r w:rsidR="001D53FC">
        <w:rPr>
          <w:szCs w:val="28"/>
          <w:lang w:eastAsia="vi-VN"/>
        </w:rPr>
        <w:t xml:space="preserve">c </w:t>
      </w:r>
      <w:r w:rsidRPr="00153E18">
        <w:rPr>
          <w:szCs w:val="28"/>
          <w:lang w:eastAsia="vi-VN"/>
        </w:rPr>
        <w:t>thực hiện</w:t>
      </w:r>
      <w:r w:rsidR="006E53ED">
        <w:rPr>
          <w:szCs w:val="28"/>
          <w:lang w:eastAsia="vi-VN"/>
        </w:rPr>
        <w:t xml:space="preserve"> tốt</w:t>
      </w:r>
      <w:r w:rsidRPr="00153E18">
        <w:rPr>
          <w:szCs w:val="28"/>
          <w:lang w:eastAsia="vi-VN"/>
        </w:rPr>
        <w:t xml:space="preserve"> Quy chế dân chủ ở cơ sở</w:t>
      </w:r>
      <w:r w:rsidR="006E53ED">
        <w:rPr>
          <w:szCs w:val="28"/>
          <w:lang w:eastAsia="vi-VN"/>
        </w:rPr>
        <w:t xml:space="preserve"> trên địa bàn tỉnh</w:t>
      </w:r>
      <w:r w:rsidRPr="00153E18">
        <w:rPr>
          <w:szCs w:val="28"/>
          <w:lang w:eastAsia="vi-VN"/>
        </w:rPr>
        <w:t xml:space="preserve"> theo Kết luận số 120-KL/TW của Bộ Chính trị (khóa XI); Pháp lệnh thực hiện dân chủ ở xã, phường, thị trấn và các nghị</w:t>
      </w:r>
      <w:r w:rsidR="00442B22">
        <w:rPr>
          <w:szCs w:val="28"/>
          <w:lang w:eastAsia="vi-VN"/>
        </w:rPr>
        <w:t xml:space="preserve"> đị</w:t>
      </w:r>
      <w:r w:rsidRPr="00153E18">
        <w:rPr>
          <w:szCs w:val="28"/>
          <w:lang w:eastAsia="vi-VN"/>
        </w:rPr>
        <w:t>nh của Chính phủ về thực hiện dân chủ</w:t>
      </w:r>
      <w:r w:rsidR="001D53FC">
        <w:rPr>
          <w:szCs w:val="28"/>
          <w:lang w:eastAsia="vi-VN"/>
        </w:rPr>
        <w:t>. T</w:t>
      </w:r>
      <w:r w:rsidRPr="00153E18">
        <w:rPr>
          <w:szCs w:val="28"/>
          <w:lang w:eastAsia="vi-VN"/>
        </w:rPr>
        <w:t>ăng cường và mở rộng dân chủ trên mọi lĩnh vực hoạt động của cơ quan hành chính nhà nước</w:t>
      </w:r>
      <w:r w:rsidR="00BD4B0B">
        <w:rPr>
          <w:szCs w:val="28"/>
          <w:lang w:eastAsia="vi-VN"/>
        </w:rPr>
        <w:t xml:space="preserve"> </w:t>
      </w:r>
      <w:r w:rsidR="00C2090B">
        <w:rPr>
          <w:szCs w:val="28"/>
          <w:lang w:eastAsia="vi-VN"/>
        </w:rPr>
        <w:t xml:space="preserve">và chính quyền </w:t>
      </w:r>
      <w:r w:rsidRPr="00153E18">
        <w:rPr>
          <w:szCs w:val="28"/>
          <w:lang w:eastAsia="vi-VN"/>
        </w:rPr>
        <w:t>các cấ</w:t>
      </w:r>
      <w:r w:rsidR="00C2090B">
        <w:rPr>
          <w:szCs w:val="28"/>
          <w:lang w:eastAsia="vi-VN"/>
        </w:rPr>
        <w:t>p; thực hiện nghiêm việc</w:t>
      </w:r>
      <w:r w:rsidRPr="00153E18">
        <w:rPr>
          <w:szCs w:val="28"/>
          <w:lang w:eastAsia="vi-VN"/>
        </w:rPr>
        <w:t xml:space="preserve"> công khai, minh bạ</w:t>
      </w:r>
      <w:r w:rsidR="00C2090B">
        <w:rPr>
          <w:szCs w:val="28"/>
          <w:lang w:eastAsia="vi-VN"/>
        </w:rPr>
        <w:t>ch đối với các chương trình, dự án phát triển kinh tế - xã hội ở địa phương, cơ sở và thông tin</w:t>
      </w:r>
      <w:r w:rsidR="00AC54A7">
        <w:rPr>
          <w:szCs w:val="28"/>
          <w:lang w:eastAsia="vi-VN"/>
        </w:rPr>
        <w:t xml:space="preserve"> kịp thời, rộng rãi các</w:t>
      </w:r>
      <w:r w:rsidR="00C2090B">
        <w:rPr>
          <w:szCs w:val="28"/>
          <w:lang w:eastAsia="vi-VN"/>
        </w:rPr>
        <w:t xml:space="preserve"> quy hoạch, nhất là quy hoạch liên quan đến đất đai.</w:t>
      </w:r>
    </w:p>
    <w:p w:rsidR="00EC5F2C" w:rsidRPr="00604819" w:rsidRDefault="003B4927" w:rsidP="005070DA">
      <w:pPr>
        <w:spacing w:before="100" w:after="100" w:line="240" w:lineRule="auto"/>
        <w:ind w:firstLine="720"/>
        <w:jc w:val="both"/>
        <w:rPr>
          <w:spacing w:val="6"/>
          <w:szCs w:val="28"/>
          <w:lang w:eastAsia="vi-VN"/>
        </w:rPr>
      </w:pPr>
      <w:r>
        <w:rPr>
          <w:spacing w:val="-2"/>
          <w:szCs w:val="28"/>
          <w:lang w:eastAsia="vi-VN"/>
        </w:rPr>
        <w:lastRenderedPageBreak/>
        <w:t xml:space="preserve">- </w:t>
      </w:r>
      <w:r w:rsidR="00D83156">
        <w:rPr>
          <w:spacing w:val="-2"/>
          <w:szCs w:val="28"/>
          <w:lang w:eastAsia="vi-VN"/>
        </w:rPr>
        <w:t>Tập trung l</w:t>
      </w:r>
      <w:r>
        <w:rPr>
          <w:spacing w:val="-2"/>
          <w:szCs w:val="28"/>
          <w:lang w:eastAsia="vi-VN"/>
        </w:rPr>
        <w:t>ãnh đạo, chỉ đạo thực hiện tốt Chỉ thị số 35-CT/TW, ngày 26/5/2014 của Bộ Chính trị về tăng cường sự lãnh đạo của Đảng đối với công tác tiếp công dân và giải quyết khiếu nại, tố cáo;</w:t>
      </w:r>
      <w:r w:rsidR="00AC54A7">
        <w:rPr>
          <w:spacing w:val="-2"/>
          <w:szCs w:val="28"/>
          <w:lang w:eastAsia="vi-VN"/>
        </w:rPr>
        <w:t xml:space="preserve"> </w:t>
      </w:r>
      <w:r w:rsidR="00EA499A" w:rsidRPr="00153E18">
        <w:rPr>
          <w:spacing w:val="-2"/>
          <w:szCs w:val="28"/>
          <w:lang w:eastAsia="vi-VN"/>
        </w:rPr>
        <w:t>Luật tiế</w:t>
      </w:r>
      <w:r w:rsidR="00871D1D" w:rsidRPr="00153E18">
        <w:rPr>
          <w:spacing w:val="-2"/>
          <w:szCs w:val="28"/>
          <w:lang w:eastAsia="vi-VN"/>
        </w:rPr>
        <w:t>p công dân</w:t>
      </w:r>
      <w:r>
        <w:rPr>
          <w:spacing w:val="-2"/>
          <w:szCs w:val="28"/>
          <w:lang w:eastAsia="vi-VN"/>
        </w:rPr>
        <w:t>, Luật Khiếu nại, Luật Tố cáo và các văn bản cụ thể hóa việc thực hiện của Tỉnh ủy, HĐND, UBND tỉnh</w:t>
      </w:r>
      <w:r w:rsidR="00AC54A7">
        <w:rPr>
          <w:spacing w:val="-2"/>
          <w:szCs w:val="28"/>
          <w:lang w:eastAsia="vi-VN"/>
        </w:rPr>
        <w:t xml:space="preserve"> về công tác tiếp công dân</w:t>
      </w:r>
      <w:r>
        <w:rPr>
          <w:spacing w:val="-2"/>
          <w:szCs w:val="28"/>
          <w:lang w:eastAsia="vi-VN"/>
        </w:rPr>
        <w:t>. Thực hiện nghiêm Quy định số 11-QĐi/TW, ngày 18/02/2019 của Bộ Chính trị về trách nhiệm của người đứng đầu cấp ủy trong việc tiếp dân, đối thoại trực tiếp với dân và xử lý những phản ánh, kiến nghị của dân; Quy định số 4581-QĐi/TU, ngày 03/5/2019 của Ban Thường vụ Tỉnh ủy</w:t>
      </w:r>
      <w:r w:rsidR="00D83156">
        <w:rPr>
          <w:spacing w:val="-2"/>
          <w:szCs w:val="28"/>
          <w:lang w:eastAsia="vi-VN"/>
        </w:rPr>
        <w:t xml:space="preserve"> về trách nhiệm của đồng chí Bí thư Tỉnh ủy trong việc tiếp dân, đối thoại trực tiếp với dân và xử lý những phản ánh, kiến nghị, khiếu nại, tố cáo củ</w:t>
      </w:r>
      <w:r w:rsidR="00814C31">
        <w:rPr>
          <w:spacing w:val="-2"/>
          <w:szCs w:val="28"/>
          <w:lang w:eastAsia="vi-VN"/>
        </w:rPr>
        <w:t>a dân; Quy chế làm việc của Ban Chấp hành Đảng bộ tỉnh, Ban Thường vụ Tỉnh ủy</w:t>
      </w:r>
      <w:r w:rsidR="007D6D0A">
        <w:rPr>
          <w:spacing w:val="-2"/>
          <w:szCs w:val="28"/>
          <w:lang w:eastAsia="vi-VN"/>
        </w:rPr>
        <w:t>, Thường trực Tỉnh ủy</w:t>
      </w:r>
      <w:r w:rsidR="00814C31">
        <w:rPr>
          <w:spacing w:val="-2"/>
          <w:szCs w:val="28"/>
          <w:lang w:eastAsia="vi-VN"/>
        </w:rPr>
        <w:t xml:space="preserve"> khóa XVII, nhiệm kỳ 2020-2025</w:t>
      </w:r>
      <w:r w:rsidR="00E94036">
        <w:rPr>
          <w:spacing w:val="-2"/>
          <w:szCs w:val="28"/>
          <w:lang w:eastAsia="vi-VN"/>
        </w:rPr>
        <w:t>, trong đó quy định trách nhiệm của Tỉnh ủ</w:t>
      </w:r>
      <w:r w:rsidR="00EA3627">
        <w:rPr>
          <w:spacing w:val="-2"/>
          <w:szCs w:val="28"/>
          <w:lang w:eastAsia="vi-VN"/>
        </w:rPr>
        <w:t xml:space="preserve">y viên </w:t>
      </w:r>
      <w:r w:rsidR="00E94036" w:rsidRPr="00EA3627">
        <w:rPr>
          <w:color w:val="000000" w:themeColor="text1"/>
          <w:spacing w:val="-2"/>
          <w:szCs w:val="28"/>
          <w:lang w:eastAsia="vi-VN"/>
        </w:rPr>
        <w:t>bố trí thời gian đi cơ</w:t>
      </w:r>
      <w:r w:rsidR="00E94036">
        <w:rPr>
          <w:spacing w:val="-2"/>
          <w:szCs w:val="28"/>
          <w:lang w:eastAsia="vi-VN"/>
        </w:rPr>
        <w:t xml:space="preserve"> sở nắm tình hình, </w:t>
      </w:r>
      <w:r w:rsidR="00EA3627" w:rsidRPr="00EA3627">
        <w:rPr>
          <w:color w:val="000000" w:themeColor="text1"/>
          <w:spacing w:val="-2"/>
          <w:szCs w:val="28"/>
          <w:lang w:eastAsia="vi-VN"/>
        </w:rPr>
        <w:t>các đồng chí Ủy viên Ban Thường vụ Tỉnh ủy</w:t>
      </w:r>
      <w:r w:rsidR="00EA3627">
        <w:rPr>
          <w:spacing w:val="-2"/>
          <w:szCs w:val="28"/>
          <w:lang w:eastAsia="vi-VN"/>
        </w:rPr>
        <w:t xml:space="preserve"> </w:t>
      </w:r>
      <w:r w:rsidR="00DA0B7E">
        <w:rPr>
          <w:spacing w:val="-2"/>
          <w:szCs w:val="28"/>
          <w:lang w:eastAsia="vi-VN"/>
        </w:rPr>
        <w:t xml:space="preserve">bố trí thời gian </w:t>
      </w:r>
      <w:r w:rsidR="00E94036">
        <w:rPr>
          <w:spacing w:val="-2"/>
          <w:szCs w:val="28"/>
          <w:lang w:eastAsia="vi-VN"/>
        </w:rPr>
        <w:t xml:space="preserve">cùng dự các buổi tiếp dân định kỳ của người đứng đầu cấp ủy theo quy chế để kịp thời hỗ trợ chỉ đạo, giải quyết, tháo gỡ những khó khăn, vướng mắc </w:t>
      </w:r>
      <w:r w:rsidR="00E94036" w:rsidRPr="00604819">
        <w:rPr>
          <w:spacing w:val="6"/>
          <w:szCs w:val="28"/>
          <w:lang w:eastAsia="vi-VN"/>
        </w:rPr>
        <w:t>của địa phương; giải quyết các kiến nghị, phản ánh, khiếu nại tố cáo củ</w:t>
      </w:r>
      <w:r w:rsidR="005070DA" w:rsidRPr="00604819">
        <w:rPr>
          <w:spacing w:val="6"/>
          <w:szCs w:val="28"/>
          <w:lang w:eastAsia="vi-VN"/>
        </w:rPr>
        <w:t xml:space="preserve">a công dân </w:t>
      </w:r>
      <w:r w:rsidR="00D83156" w:rsidRPr="00604819">
        <w:rPr>
          <w:spacing w:val="6"/>
          <w:szCs w:val="28"/>
          <w:lang w:eastAsia="vi-VN"/>
        </w:rPr>
        <w:t xml:space="preserve">để có biện pháp xử lý, giải quyết kịp thời, đúng quy định của pháp luật ngay tại cơ sở, không để phát sinh </w:t>
      </w:r>
      <w:r w:rsidR="00EC5F2C" w:rsidRPr="00604819">
        <w:rPr>
          <w:spacing w:val="6"/>
          <w:szCs w:val="28"/>
          <w:lang w:eastAsia="vi-VN"/>
        </w:rPr>
        <w:t xml:space="preserve">các vụ việc phức tạp, khiếu kiện đông người, </w:t>
      </w:r>
      <w:r w:rsidR="00D83156" w:rsidRPr="00604819">
        <w:rPr>
          <w:spacing w:val="6"/>
          <w:szCs w:val="28"/>
          <w:lang w:eastAsia="vi-VN"/>
        </w:rPr>
        <w:t>vượt cấ</w:t>
      </w:r>
      <w:r w:rsidR="006F2D98">
        <w:rPr>
          <w:spacing w:val="6"/>
          <w:szCs w:val="28"/>
          <w:lang w:eastAsia="vi-VN"/>
        </w:rPr>
        <w:t>p, kéo dài.</w:t>
      </w:r>
    </w:p>
    <w:p w:rsidR="00E9745D" w:rsidRPr="004717FB" w:rsidRDefault="00EC5F2C" w:rsidP="005070DA">
      <w:pPr>
        <w:spacing w:before="100" w:after="100" w:line="240" w:lineRule="auto"/>
        <w:ind w:firstLine="720"/>
        <w:jc w:val="both"/>
        <w:rPr>
          <w:spacing w:val="-2"/>
          <w:szCs w:val="28"/>
          <w:lang w:eastAsia="vi-VN"/>
        </w:rPr>
      </w:pPr>
      <w:r>
        <w:rPr>
          <w:spacing w:val="-2"/>
          <w:szCs w:val="28"/>
          <w:lang w:eastAsia="vi-VN"/>
        </w:rPr>
        <w:t xml:space="preserve">- </w:t>
      </w:r>
      <w:r w:rsidR="00D83156" w:rsidRPr="004717FB">
        <w:rPr>
          <w:spacing w:val="-2"/>
          <w:szCs w:val="28"/>
          <w:lang w:eastAsia="vi-VN"/>
        </w:rPr>
        <w:t>Tập trung xử lý dứt điểm</w:t>
      </w:r>
      <w:r w:rsidR="00276DB6" w:rsidRPr="004717FB">
        <w:rPr>
          <w:spacing w:val="-2"/>
          <w:szCs w:val="28"/>
          <w:lang w:eastAsia="vi-VN"/>
        </w:rPr>
        <w:t xml:space="preserve">, đúng quy định pháp luật đối với </w:t>
      </w:r>
      <w:r w:rsidR="00D83156" w:rsidRPr="004717FB">
        <w:rPr>
          <w:spacing w:val="-2"/>
          <w:szCs w:val="28"/>
          <w:lang w:eastAsia="vi-VN"/>
        </w:rPr>
        <w:t>các đơn thư khiế</w:t>
      </w:r>
      <w:r w:rsidR="00E2582C" w:rsidRPr="004717FB">
        <w:rPr>
          <w:spacing w:val="-2"/>
          <w:szCs w:val="28"/>
          <w:lang w:eastAsia="vi-VN"/>
        </w:rPr>
        <w:t>u nại</w:t>
      </w:r>
      <w:r w:rsidR="00D83156" w:rsidRPr="004717FB">
        <w:rPr>
          <w:spacing w:val="-2"/>
          <w:szCs w:val="28"/>
          <w:lang w:eastAsia="vi-VN"/>
        </w:rPr>
        <w:t>, tố cáo</w:t>
      </w:r>
      <w:r w:rsidR="0037728B">
        <w:rPr>
          <w:spacing w:val="-2"/>
          <w:szCs w:val="28"/>
          <w:lang w:eastAsia="vi-VN"/>
        </w:rPr>
        <w:t>,</w:t>
      </w:r>
      <w:r>
        <w:rPr>
          <w:spacing w:val="-2"/>
          <w:szCs w:val="28"/>
          <w:lang w:eastAsia="vi-VN"/>
        </w:rPr>
        <w:t xml:space="preserve"> </w:t>
      </w:r>
      <w:r w:rsidR="0037728B" w:rsidRPr="00153E18">
        <w:rPr>
          <w:szCs w:val="28"/>
          <w:lang w:val="nl-NL"/>
        </w:rPr>
        <w:t xml:space="preserve">xử lý dứt điểm, đúng quy định các đơn thư khiếu nại, tố cáo </w:t>
      </w:r>
      <w:r w:rsidR="0037728B">
        <w:rPr>
          <w:szCs w:val="28"/>
          <w:lang w:val="nl-NL"/>
        </w:rPr>
        <w:t xml:space="preserve">của công dân, không để </w:t>
      </w:r>
      <w:r w:rsidR="0037728B" w:rsidRPr="00153E18">
        <w:rPr>
          <w:szCs w:val="28"/>
          <w:lang w:val="nl-NL"/>
        </w:rPr>
        <w:t xml:space="preserve">kéo dài, </w:t>
      </w:r>
      <w:r w:rsidR="0037728B">
        <w:rPr>
          <w:szCs w:val="28"/>
          <w:lang w:val="nl-NL"/>
        </w:rPr>
        <w:t>gây bức xúc, phức tạp</w:t>
      </w:r>
      <w:r w:rsidR="0037728B" w:rsidRPr="004717FB">
        <w:rPr>
          <w:spacing w:val="-2"/>
          <w:szCs w:val="28"/>
          <w:lang w:eastAsia="vi-VN"/>
        </w:rPr>
        <w:t xml:space="preserve"> </w:t>
      </w:r>
      <w:r w:rsidR="00E2582C" w:rsidRPr="004717FB">
        <w:rPr>
          <w:spacing w:val="-2"/>
          <w:szCs w:val="28"/>
          <w:lang w:eastAsia="vi-VN"/>
        </w:rPr>
        <w:t>liên quan đến đất đai, công tác đền bù, giải phóng mặt bằng</w:t>
      </w:r>
      <w:r w:rsidR="00EA0B9F" w:rsidRPr="004717FB">
        <w:rPr>
          <w:spacing w:val="-2"/>
          <w:szCs w:val="28"/>
          <w:lang w:eastAsia="vi-VN"/>
        </w:rPr>
        <w:t>; đồng thời có chế tài</w:t>
      </w:r>
      <w:r w:rsidR="00276DB6" w:rsidRPr="004717FB">
        <w:rPr>
          <w:spacing w:val="-2"/>
          <w:szCs w:val="28"/>
          <w:lang w:eastAsia="vi-VN"/>
        </w:rPr>
        <w:t xml:space="preserve"> xử</w:t>
      </w:r>
      <w:r w:rsidR="00EA0B9F" w:rsidRPr="004717FB">
        <w:rPr>
          <w:spacing w:val="-2"/>
          <w:szCs w:val="28"/>
          <w:lang w:eastAsia="vi-VN"/>
        </w:rPr>
        <w:t xml:space="preserve"> lý</w:t>
      </w:r>
      <w:r w:rsidR="00276DB6" w:rsidRPr="004717FB">
        <w:rPr>
          <w:spacing w:val="-2"/>
          <w:szCs w:val="28"/>
          <w:lang w:eastAsia="vi-VN"/>
        </w:rPr>
        <w:t xml:space="preserve"> đối với những trường hợp</w:t>
      </w:r>
      <w:r w:rsidR="00EA0B9F" w:rsidRPr="004717FB">
        <w:rPr>
          <w:spacing w:val="-2"/>
          <w:szCs w:val="28"/>
          <w:lang w:eastAsia="vi-VN"/>
        </w:rPr>
        <w:t xml:space="preserve"> cố tình</w:t>
      </w:r>
      <w:r w:rsidR="00276DB6" w:rsidRPr="004717FB">
        <w:rPr>
          <w:spacing w:val="-2"/>
          <w:szCs w:val="28"/>
          <w:lang w:eastAsia="vi-VN"/>
        </w:rPr>
        <w:t xml:space="preserve"> khiếu nại, tố</w:t>
      </w:r>
      <w:r w:rsidR="00EA0B9F" w:rsidRPr="004717FB">
        <w:rPr>
          <w:spacing w:val="-2"/>
          <w:szCs w:val="28"/>
          <w:lang w:eastAsia="vi-VN"/>
        </w:rPr>
        <w:t xml:space="preserve"> cáo kéo dài mặc dù đã được các cơ quan chức năng ban hành quyết định giải quyết khiếu nại, tố cáo cuối cùng, đúng quy định pháp luật và những trường hợp lợi dụng quyền khiếu nại, tố cáo để khiếu kiện sai sự thậ</w:t>
      </w:r>
      <w:r w:rsidR="005458B7">
        <w:rPr>
          <w:spacing w:val="-2"/>
          <w:szCs w:val="28"/>
          <w:lang w:eastAsia="vi-VN"/>
        </w:rPr>
        <w:t>t.</w:t>
      </w:r>
    </w:p>
    <w:p w:rsidR="00E9745D" w:rsidRPr="004717FB" w:rsidRDefault="00E9745D" w:rsidP="002A6428">
      <w:pPr>
        <w:spacing w:before="100" w:after="100" w:line="240" w:lineRule="auto"/>
        <w:ind w:firstLine="720"/>
        <w:jc w:val="both"/>
        <w:rPr>
          <w:spacing w:val="-2"/>
          <w:szCs w:val="28"/>
          <w:lang w:eastAsia="vi-VN"/>
        </w:rPr>
      </w:pPr>
      <w:r w:rsidRPr="004717FB">
        <w:rPr>
          <w:spacing w:val="-2"/>
          <w:szCs w:val="28"/>
          <w:lang w:eastAsia="vi-VN"/>
        </w:rPr>
        <w:t>-</w:t>
      </w:r>
      <w:r w:rsidR="002D1D61" w:rsidRPr="004717FB">
        <w:rPr>
          <w:spacing w:val="-2"/>
          <w:szCs w:val="28"/>
          <w:lang w:eastAsia="vi-VN"/>
        </w:rPr>
        <w:t xml:space="preserve"> Xây dựng</w:t>
      </w:r>
      <w:r w:rsidR="0014178A" w:rsidRPr="004717FB">
        <w:rPr>
          <w:spacing w:val="-2"/>
          <w:szCs w:val="28"/>
          <w:lang w:eastAsia="vi-VN"/>
        </w:rPr>
        <w:t xml:space="preserve"> các tiêu chí đánh giá việc xử lý, giải quyết đơn thư khiếu nại, tố cáo gắn với </w:t>
      </w:r>
      <w:r w:rsidR="005064DB" w:rsidRPr="004717FB">
        <w:rPr>
          <w:spacing w:val="-2"/>
          <w:szCs w:val="28"/>
          <w:lang w:eastAsia="vi-VN"/>
        </w:rPr>
        <w:t>trách nhiệm của người đứng đầu cấp ủy, chính quyền đị</w:t>
      </w:r>
      <w:r w:rsidR="00A63C23">
        <w:rPr>
          <w:spacing w:val="-2"/>
          <w:szCs w:val="28"/>
          <w:lang w:eastAsia="vi-VN"/>
        </w:rPr>
        <w:t xml:space="preserve">a phương ở </w:t>
      </w:r>
      <w:r w:rsidR="005064DB" w:rsidRPr="004717FB">
        <w:rPr>
          <w:spacing w:val="-2"/>
          <w:szCs w:val="28"/>
          <w:lang w:eastAsia="vi-VN"/>
        </w:rPr>
        <w:t>cơ sở</w:t>
      </w:r>
      <w:r w:rsidR="002D1D61" w:rsidRPr="004717FB">
        <w:rPr>
          <w:spacing w:val="-2"/>
          <w:szCs w:val="28"/>
          <w:lang w:eastAsia="vi-VN"/>
        </w:rPr>
        <w:t xml:space="preserve"> trong giải quyết, xử lý đơn thư khiếu nại, tố cáo</w:t>
      </w:r>
      <w:r w:rsidR="00276DB6" w:rsidRPr="004717FB">
        <w:rPr>
          <w:spacing w:val="-2"/>
          <w:szCs w:val="28"/>
          <w:lang w:eastAsia="vi-VN"/>
        </w:rPr>
        <w:t xml:space="preserve"> của công dân</w:t>
      </w:r>
      <w:r w:rsidR="0014178A" w:rsidRPr="004717FB">
        <w:rPr>
          <w:spacing w:val="-2"/>
          <w:szCs w:val="28"/>
          <w:lang w:eastAsia="vi-VN"/>
        </w:rPr>
        <w:t>; hệ thống hóa dữ liệu</w:t>
      </w:r>
      <w:r w:rsidR="00276DB6" w:rsidRPr="004717FB">
        <w:rPr>
          <w:spacing w:val="-2"/>
          <w:szCs w:val="28"/>
          <w:lang w:eastAsia="vi-VN"/>
        </w:rPr>
        <w:t xml:space="preserve"> giải quyết đơn thư khiếu nại, tố cáo và công khai, minh bạch để người dân được biế</w:t>
      </w:r>
      <w:r w:rsidR="00EA0B9F" w:rsidRPr="004717FB">
        <w:rPr>
          <w:spacing w:val="-2"/>
          <w:szCs w:val="28"/>
          <w:lang w:eastAsia="vi-VN"/>
        </w:rPr>
        <w:t>t; định kỳ đánh giá kết quả</w:t>
      </w:r>
      <w:r w:rsidR="006E623E" w:rsidRPr="004717FB">
        <w:rPr>
          <w:spacing w:val="-2"/>
          <w:szCs w:val="28"/>
          <w:lang w:eastAsia="vi-VN"/>
        </w:rPr>
        <w:t xml:space="preserve"> thực hiện</w:t>
      </w:r>
      <w:r w:rsidR="00EA0B9F" w:rsidRPr="004717FB">
        <w:rPr>
          <w:spacing w:val="-2"/>
          <w:szCs w:val="28"/>
          <w:lang w:eastAsia="vi-VN"/>
        </w:rPr>
        <w:t>.</w:t>
      </w:r>
    </w:p>
    <w:p w:rsidR="004E467E" w:rsidRDefault="004E467E" w:rsidP="002A6428">
      <w:pPr>
        <w:spacing w:before="100" w:after="100" w:line="240" w:lineRule="auto"/>
        <w:ind w:firstLine="720"/>
        <w:jc w:val="both"/>
        <w:rPr>
          <w:spacing w:val="-2"/>
          <w:szCs w:val="28"/>
          <w:lang w:eastAsia="vi-VN"/>
        </w:rPr>
      </w:pPr>
      <w:r>
        <w:rPr>
          <w:spacing w:val="-2"/>
          <w:szCs w:val="28"/>
          <w:lang w:eastAsia="vi-VN"/>
        </w:rPr>
        <w:t xml:space="preserve">- </w:t>
      </w:r>
      <w:r w:rsidR="00997634">
        <w:rPr>
          <w:spacing w:val="-2"/>
          <w:szCs w:val="28"/>
          <w:lang w:eastAsia="vi-VN"/>
        </w:rPr>
        <w:t>Lãnh đạo, chỉ đạo thực hiện nghiêm túc các quyết định, kết luận giải quyết khiếu nại, tố cáo đã có hiệu lực pháp luật; tăng cường thanh tra, kiểm tra trách nhiệm của các cấp, các ngành</w:t>
      </w:r>
      <w:r w:rsidR="00207A16">
        <w:rPr>
          <w:spacing w:val="-2"/>
          <w:szCs w:val="28"/>
          <w:lang w:eastAsia="vi-VN"/>
        </w:rPr>
        <w:t>, người đứng đầu cơ quan, đơn vị, địa phương trong việc chấp hành chủ trư</w:t>
      </w:r>
      <w:r w:rsidR="00576CEB">
        <w:rPr>
          <w:spacing w:val="-2"/>
          <w:szCs w:val="28"/>
          <w:lang w:eastAsia="vi-VN"/>
        </w:rPr>
        <w:t>ơ</w:t>
      </w:r>
      <w:r w:rsidR="00207A16">
        <w:rPr>
          <w:spacing w:val="-2"/>
          <w:szCs w:val="28"/>
          <w:lang w:eastAsia="vi-VN"/>
        </w:rPr>
        <w:t>ng của Đảng, pháp luật của Nhà nước về tiếp công dân và giải quyết khiếu nại, tố cáo.</w:t>
      </w:r>
    </w:p>
    <w:p w:rsidR="00EF2CF8" w:rsidRPr="00153E18" w:rsidRDefault="00E91C4D" w:rsidP="002A6428">
      <w:pPr>
        <w:spacing w:before="100" w:after="100" w:line="240" w:lineRule="auto"/>
        <w:ind w:firstLine="720"/>
        <w:jc w:val="both"/>
        <w:rPr>
          <w:b/>
          <w:szCs w:val="28"/>
          <w:lang w:eastAsia="vi-VN"/>
        </w:rPr>
      </w:pPr>
      <w:r w:rsidRPr="00153E18">
        <w:rPr>
          <w:b/>
          <w:szCs w:val="28"/>
          <w:lang w:val="en-GB" w:eastAsia="vi-VN"/>
        </w:rPr>
        <w:t>2.</w:t>
      </w:r>
      <w:r w:rsidR="00DD32D4" w:rsidRPr="00153E18">
        <w:rPr>
          <w:b/>
          <w:szCs w:val="28"/>
          <w:lang w:val="en-GB" w:eastAsia="vi-VN"/>
        </w:rPr>
        <w:t>6</w:t>
      </w:r>
      <w:r w:rsidRPr="00153E18">
        <w:rPr>
          <w:b/>
          <w:szCs w:val="28"/>
          <w:lang w:eastAsia="vi-VN"/>
        </w:rPr>
        <w:t>-</w:t>
      </w:r>
      <w:r w:rsidR="00BD4B0B">
        <w:rPr>
          <w:b/>
          <w:szCs w:val="28"/>
          <w:lang w:eastAsia="vi-VN"/>
        </w:rPr>
        <w:t xml:space="preserve"> </w:t>
      </w:r>
      <w:r w:rsidR="00806B21" w:rsidRPr="00153E18">
        <w:rPr>
          <w:b/>
          <w:szCs w:val="28"/>
          <w:lang w:eastAsia="vi-VN"/>
        </w:rPr>
        <w:t>N</w:t>
      </w:r>
      <w:r w:rsidR="00EF2CF8" w:rsidRPr="00153E18">
        <w:rPr>
          <w:b/>
          <w:szCs w:val="28"/>
          <w:lang w:eastAsia="vi-VN"/>
        </w:rPr>
        <w:t>âng cao hiệu quả công tác dân vận của lực lượng vũ trang</w:t>
      </w:r>
    </w:p>
    <w:p w:rsidR="00B95FFC" w:rsidRDefault="005C4BFE" w:rsidP="005C4BFE">
      <w:pPr>
        <w:tabs>
          <w:tab w:val="left" w:pos="851"/>
        </w:tabs>
        <w:spacing w:before="100" w:after="100" w:line="240" w:lineRule="auto"/>
        <w:ind w:right="-1"/>
        <w:jc w:val="both"/>
        <w:rPr>
          <w:szCs w:val="28"/>
          <w:lang w:eastAsia="vi-VN"/>
        </w:rPr>
      </w:pPr>
      <w:r>
        <w:rPr>
          <w:szCs w:val="28"/>
          <w:lang w:eastAsia="vi-VN"/>
        </w:rPr>
        <w:tab/>
      </w:r>
      <w:r w:rsidR="005F1F9B">
        <w:rPr>
          <w:szCs w:val="28"/>
          <w:lang w:eastAsia="vi-VN"/>
        </w:rPr>
        <w:t xml:space="preserve">- </w:t>
      </w:r>
      <w:r w:rsidR="00806B21" w:rsidRPr="00153E18">
        <w:rPr>
          <w:szCs w:val="28"/>
          <w:lang w:eastAsia="vi-VN"/>
        </w:rPr>
        <w:t>Tiếp tục triển khai thực hiện tốt các chương trình phối hợp giữa ban dân vận cấp ủy</w:t>
      </w:r>
      <w:r w:rsidR="005F1F9B">
        <w:rPr>
          <w:szCs w:val="28"/>
          <w:lang w:eastAsia="vi-VN"/>
        </w:rPr>
        <w:t xml:space="preserve">, Mặt trận Tổ quốc và các sở, ban, ngành, đoàn thể </w:t>
      </w:r>
      <w:r w:rsidR="00806B21" w:rsidRPr="00153E18">
        <w:rPr>
          <w:szCs w:val="28"/>
          <w:lang w:eastAsia="vi-VN"/>
        </w:rPr>
        <w:t>vớ</w:t>
      </w:r>
      <w:r w:rsidR="005F1F9B">
        <w:rPr>
          <w:szCs w:val="28"/>
          <w:lang w:eastAsia="vi-VN"/>
        </w:rPr>
        <w:t xml:space="preserve">i </w:t>
      </w:r>
      <w:r w:rsidR="00806B21" w:rsidRPr="00153E18">
        <w:rPr>
          <w:szCs w:val="28"/>
          <w:lang w:eastAsia="vi-VN"/>
        </w:rPr>
        <w:t>lực lượng</w:t>
      </w:r>
      <w:r w:rsidR="00134BBC">
        <w:rPr>
          <w:szCs w:val="28"/>
          <w:lang w:eastAsia="vi-VN"/>
        </w:rPr>
        <w:t xml:space="preserve"> vũ trang trong việc tuyên truyề</w:t>
      </w:r>
      <w:r w:rsidR="00021132">
        <w:rPr>
          <w:szCs w:val="28"/>
          <w:lang w:eastAsia="vi-VN"/>
        </w:rPr>
        <w:t>n</w:t>
      </w:r>
      <w:r w:rsidR="00134BBC">
        <w:rPr>
          <w:szCs w:val="28"/>
          <w:lang w:eastAsia="vi-VN"/>
        </w:rPr>
        <w:t xml:space="preserve"> vận động,</w:t>
      </w:r>
      <w:r w:rsidR="0043094A" w:rsidRPr="00153E18">
        <w:rPr>
          <w:szCs w:val="28"/>
          <w:lang w:eastAsia="vi-VN"/>
        </w:rPr>
        <w:t xml:space="preserve"> </w:t>
      </w:r>
      <w:r w:rsidR="0024268D">
        <w:rPr>
          <w:szCs w:val="28"/>
          <w:lang w:eastAsia="vi-VN"/>
        </w:rPr>
        <w:t>tổ chức các hoạt động dân vận hướng về địa bàn cơ sở,</w:t>
      </w:r>
      <w:r w:rsidR="00200A8B" w:rsidRPr="00200A8B">
        <w:rPr>
          <w:szCs w:val="28"/>
          <w:lang w:eastAsia="vi-VN"/>
        </w:rPr>
        <w:t xml:space="preserve"> </w:t>
      </w:r>
      <w:r w:rsidR="00200A8B" w:rsidRPr="00153E18">
        <w:rPr>
          <w:szCs w:val="28"/>
          <w:lang w:eastAsia="vi-VN"/>
        </w:rPr>
        <w:t>lắng nghe ý kiế</w:t>
      </w:r>
      <w:r w:rsidR="00200A8B">
        <w:rPr>
          <w:szCs w:val="28"/>
          <w:lang w:eastAsia="vi-VN"/>
        </w:rPr>
        <w:t>n Nhân dân,</w:t>
      </w:r>
      <w:r w:rsidR="00806B21" w:rsidRPr="00153E18">
        <w:rPr>
          <w:szCs w:val="28"/>
          <w:lang w:eastAsia="vi-VN"/>
        </w:rPr>
        <w:t xml:space="preserve"> tham gia xây dự</w:t>
      </w:r>
      <w:r w:rsidR="0024268D">
        <w:rPr>
          <w:szCs w:val="28"/>
          <w:lang w:eastAsia="vi-VN"/>
        </w:rPr>
        <w:t>ng nông thôn mới,</w:t>
      </w:r>
      <w:r w:rsidR="00024744">
        <w:rPr>
          <w:szCs w:val="28"/>
          <w:lang w:eastAsia="vi-VN"/>
        </w:rPr>
        <w:t xml:space="preserve"> giúp dân</w:t>
      </w:r>
      <w:r w:rsidR="00806B21" w:rsidRPr="00153E18">
        <w:rPr>
          <w:szCs w:val="28"/>
          <w:lang w:eastAsia="vi-VN"/>
        </w:rPr>
        <w:t xml:space="preserve"> phòng chống</w:t>
      </w:r>
      <w:r w:rsidR="006342CE">
        <w:rPr>
          <w:szCs w:val="28"/>
          <w:lang w:eastAsia="vi-VN"/>
        </w:rPr>
        <w:t>,</w:t>
      </w:r>
      <w:r w:rsidR="00806B21" w:rsidRPr="00153E18">
        <w:rPr>
          <w:szCs w:val="28"/>
          <w:lang w:eastAsia="vi-VN"/>
        </w:rPr>
        <w:t xml:space="preserve"> khắc phục hậu quả thiên tai, cứu hộ, cứu nạ</w:t>
      </w:r>
      <w:r w:rsidR="005F1F9B">
        <w:rPr>
          <w:szCs w:val="28"/>
          <w:lang w:eastAsia="vi-VN"/>
        </w:rPr>
        <w:t>n</w:t>
      </w:r>
      <w:r w:rsidR="00021132">
        <w:rPr>
          <w:szCs w:val="28"/>
          <w:lang w:eastAsia="vi-VN"/>
        </w:rPr>
        <w:t>…</w:t>
      </w:r>
    </w:p>
    <w:p w:rsidR="00EF1631" w:rsidRDefault="005C4BFE" w:rsidP="005C4BFE">
      <w:pPr>
        <w:tabs>
          <w:tab w:val="left" w:pos="851"/>
        </w:tabs>
        <w:spacing w:before="100" w:after="100" w:line="240" w:lineRule="auto"/>
        <w:ind w:right="-1"/>
        <w:jc w:val="both"/>
        <w:rPr>
          <w:szCs w:val="28"/>
          <w:lang w:eastAsia="vi-VN"/>
        </w:rPr>
      </w:pPr>
      <w:r>
        <w:rPr>
          <w:szCs w:val="28"/>
          <w:lang w:eastAsia="vi-VN"/>
        </w:rPr>
        <w:tab/>
      </w:r>
      <w:r w:rsidR="00EF1631">
        <w:rPr>
          <w:szCs w:val="28"/>
          <w:lang w:eastAsia="vi-VN"/>
        </w:rPr>
        <w:t xml:space="preserve">- Tăng cường củng cố thế trận quốc phòng toàn dân gắn với thế trận an ninh nhân dân ngày càng vững chắc. Chủ động, kịp thời phát hiện, ngăn chặn, đấu tranh làm thất bại âm mưu, hoạt động chống phá của các thế lực thù địch, bảo đảm giữ </w:t>
      </w:r>
      <w:r w:rsidR="00EF1631">
        <w:rPr>
          <w:szCs w:val="28"/>
          <w:lang w:eastAsia="vi-VN"/>
        </w:rPr>
        <w:lastRenderedPageBreak/>
        <w:t>vững quốc phòng, an ninh trong mọi tình huống, nhất là các địa bàn trọng điểm, khu vực giáp ranh với các tỉnh Tây Nguyên.</w:t>
      </w:r>
    </w:p>
    <w:p w:rsidR="00024744" w:rsidRDefault="005C4BFE" w:rsidP="002A6428">
      <w:pPr>
        <w:tabs>
          <w:tab w:val="left" w:pos="851"/>
        </w:tabs>
        <w:spacing w:before="100" w:after="100" w:line="240" w:lineRule="auto"/>
        <w:ind w:right="-1"/>
        <w:jc w:val="both"/>
        <w:rPr>
          <w:szCs w:val="28"/>
          <w:lang w:eastAsia="vi-VN"/>
        </w:rPr>
      </w:pPr>
      <w:r>
        <w:rPr>
          <w:szCs w:val="28"/>
          <w:lang w:eastAsia="vi-VN"/>
        </w:rPr>
        <w:tab/>
      </w:r>
      <w:r w:rsidR="005F1F9B">
        <w:rPr>
          <w:szCs w:val="28"/>
          <w:lang w:eastAsia="vi-VN"/>
        </w:rPr>
        <w:t xml:space="preserve">- </w:t>
      </w:r>
      <w:r w:rsidR="00024744">
        <w:rPr>
          <w:szCs w:val="28"/>
          <w:lang w:eastAsia="vi-VN"/>
        </w:rPr>
        <w:t>Nâng cao chất lượng, hiệu quả Phong trào toàn dân bảo vệ an ninh Tổ quốc. Triển khai thực hiện hiệu quả công tác phòng ngừa, đấu tranh trấn áp, kiềm chế các loại tội phạm, đặc biệt là tội phạm có tổ chức, tội phạm liên quan đến “tín dụng đen”, ma túy, trộm cướp, giết người, cố ý gây thương tích, tội phạm công nghệ cao, các băng nhóm tội phạm hoạt động theo kiểu “xã hội đen”</w:t>
      </w:r>
      <w:r w:rsidR="0097718F">
        <w:rPr>
          <w:szCs w:val="28"/>
          <w:lang w:eastAsia="vi-VN"/>
        </w:rPr>
        <w:t xml:space="preserve"> </w:t>
      </w:r>
      <w:r w:rsidR="00576CEB">
        <w:rPr>
          <w:szCs w:val="28"/>
          <w:lang w:eastAsia="vi-VN"/>
        </w:rPr>
        <w:t>trên địa bàn, đảm bảo</w:t>
      </w:r>
      <w:r w:rsidR="00024744">
        <w:rPr>
          <w:szCs w:val="28"/>
          <w:lang w:eastAsia="vi-VN"/>
        </w:rPr>
        <w:t xml:space="preserve"> cuộc số</w:t>
      </w:r>
      <w:r w:rsidR="00576CEB">
        <w:rPr>
          <w:szCs w:val="28"/>
          <w:lang w:eastAsia="vi-VN"/>
        </w:rPr>
        <w:t>ng bình</w:t>
      </w:r>
      <w:r w:rsidR="00966F06">
        <w:rPr>
          <w:szCs w:val="28"/>
          <w:lang w:eastAsia="vi-VN"/>
        </w:rPr>
        <w:t xml:space="preserve"> yên cho N</w:t>
      </w:r>
      <w:r w:rsidR="00576CEB">
        <w:rPr>
          <w:szCs w:val="28"/>
          <w:lang w:eastAsia="vi-VN"/>
        </w:rPr>
        <w:t>hân</w:t>
      </w:r>
      <w:r w:rsidR="00024744">
        <w:rPr>
          <w:szCs w:val="28"/>
          <w:lang w:eastAsia="vi-VN"/>
        </w:rPr>
        <w:t xml:space="preserve"> dân.</w:t>
      </w:r>
    </w:p>
    <w:p w:rsidR="00EF1631" w:rsidRPr="00153E18" w:rsidRDefault="00EF1631" w:rsidP="002A6428">
      <w:pPr>
        <w:tabs>
          <w:tab w:val="left" w:pos="851"/>
        </w:tabs>
        <w:spacing w:before="100" w:after="100" w:line="240" w:lineRule="auto"/>
        <w:ind w:right="-1"/>
        <w:jc w:val="both"/>
        <w:rPr>
          <w:szCs w:val="28"/>
          <w:lang w:eastAsia="vi-VN"/>
        </w:rPr>
      </w:pPr>
      <w:r>
        <w:rPr>
          <w:szCs w:val="28"/>
          <w:lang w:eastAsia="vi-VN"/>
        </w:rPr>
        <w:tab/>
        <w:t>- Tiếp tục thực hiện hiệu quả Phong trào toàn dân tham gia bảo vệ chủ quyề</w:t>
      </w:r>
      <w:r w:rsidR="00720C07">
        <w:rPr>
          <w:szCs w:val="28"/>
          <w:lang w:eastAsia="vi-VN"/>
        </w:rPr>
        <w:t>n biển đảo</w:t>
      </w:r>
      <w:r>
        <w:rPr>
          <w:szCs w:val="28"/>
          <w:lang w:eastAsia="vi-VN"/>
        </w:rPr>
        <w:t>, an ninh biên giới quố</w:t>
      </w:r>
      <w:r w:rsidR="00720C07">
        <w:rPr>
          <w:szCs w:val="28"/>
          <w:lang w:eastAsia="vi-VN"/>
        </w:rPr>
        <w:t>c gia</w:t>
      </w:r>
      <w:r>
        <w:rPr>
          <w:szCs w:val="28"/>
          <w:lang w:eastAsia="vi-VN"/>
        </w:rPr>
        <w:t>.</w:t>
      </w:r>
      <w:r w:rsidR="00720C07">
        <w:rPr>
          <w:szCs w:val="28"/>
          <w:lang w:eastAsia="vi-VN"/>
        </w:rPr>
        <w:t xml:space="preserve"> Khuyến khích ngư dân bám biển sản xuất kết hợp với bảo vệ chủ quyền biển, đảo của Tổ quốc; đồng thời làm tốt công tác vận đ</w:t>
      </w:r>
      <w:r w:rsidR="006826C5">
        <w:rPr>
          <w:szCs w:val="28"/>
          <w:lang w:eastAsia="vi-VN"/>
        </w:rPr>
        <w:t>ộ</w:t>
      </w:r>
      <w:r w:rsidR="00720C07">
        <w:rPr>
          <w:szCs w:val="28"/>
          <w:lang w:eastAsia="vi-VN"/>
        </w:rPr>
        <w:t>ng, tuyên truyền ngư dân chấp hành nghiêm các quy định chống khai thác hải sản bất hợp pháp, không khai báo và không theo quy định.</w:t>
      </w:r>
    </w:p>
    <w:p w:rsidR="00153E18" w:rsidRPr="000B0EA0" w:rsidRDefault="0043094A" w:rsidP="002A6428">
      <w:pPr>
        <w:spacing w:before="100" w:after="100" w:line="240" w:lineRule="auto"/>
        <w:ind w:firstLine="720"/>
        <w:jc w:val="both"/>
        <w:rPr>
          <w:spacing w:val="-2"/>
          <w:szCs w:val="28"/>
          <w:lang w:eastAsia="vi-VN"/>
        </w:rPr>
      </w:pPr>
      <w:r w:rsidRPr="000B0EA0">
        <w:rPr>
          <w:b/>
          <w:spacing w:val="-2"/>
          <w:szCs w:val="28"/>
          <w:lang w:eastAsia="vi-VN"/>
        </w:rPr>
        <w:t>2.</w:t>
      </w:r>
      <w:r w:rsidR="00BD4B0B">
        <w:rPr>
          <w:b/>
          <w:spacing w:val="-2"/>
          <w:szCs w:val="28"/>
          <w:lang w:eastAsia="vi-VN"/>
        </w:rPr>
        <w:t xml:space="preserve">7- </w:t>
      </w:r>
      <w:r w:rsidRPr="000B0EA0">
        <w:rPr>
          <w:b/>
          <w:spacing w:val="-2"/>
          <w:szCs w:val="28"/>
          <w:lang w:eastAsia="vi-VN"/>
        </w:rPr>
        <w:t>Tăng cườ</w:t>
      </w:r>
      <w:r w:rsidR="00B61664" w:rsidRPr="000B0EA0">
        <w:rPr>
          <w:b/>
          <w:spacing w:val="-2"/>
          <w:szCs w:val="28"/>
          <w:lang w:eastAsia="vi-VN"/>
        </w:rPr>
        <w:t>ng</w:t>
      </w:r>
      <w:r w:rsidR="001E2ECA" w:rsidRPr="000B0EA0">
        <w:rPr>
          <w:b/>
          <w:spacing w:val="-2"/>
          <w:szCs w:val="28"/>
          <w:lang w:eastAsia="vi-VN"/>
        </w:rPr>
        <w:t xml:space="preserve"> hoạt động</w:t>
      </w:r>
      <w:r w:rsidR="00B61664" w:rsidRPr="000B0EA0">
        <w:rPr>
          <w:b/>
          <w:spacing w:val="-2"/>
          <w:szCs w:val="28"/>
          <w:lang w:eastAsia="vi-VN"/>
        </w:rPr>
        <w:t xml:space="preserve"> phối hợp giữa các cơ quan nhà nước, chính quyền các cấp vớ</w:t>
      </w:r>
      <w:r w:rsidR="006342CE">
        <w:rPr>
          <w:b/>
          <w:spacing w:val="-2"/>
          <w:szCs w:val="28"/>
          <w:lang w:eastAsia="vi-VN"/>
        </w:rPr>
        <w:t>i b</w:t>
      </w:r>
      <w:r w:rsidR="00B61664" w:rsidRPr="000B0EA0">
        <w:rPr>
          <w:b/>
          <w:spacing w:val="-2"/>
          <w:szCs w:val="28"/>
          <w:lang w:eastAsia="vi-VN"/>
        </w:rPr>
        <w:t xml:space="preserve">an </w:t>
      </w:r>
      <w:r w:rsidR="006342CE">
        <w:rPr>
          <w:b/>
          <w:spacing w:val="-2"/>
          <w:szCs w:val="28"/>
          <w:lang w:eastAsia="vi-VN"/>
        </w:rPr>
        <w:t>d</w:t>
      </w:r>
      <w:r w:rsidR="00B61664" w:rsidRPr="000B0EA0">
        <w:rPr>
          <w:b/>
          <w:spacing w:val="-2"/>
          <w:szCs w:val="28"/>
          <w:lang w:eastAsia="vi-VN"/>
        </w:rPr>
        <w:t>ân vận cấp ủy, Mặt trận Tổ quốc và các đoàn thể chính trị - xã hội;</w:t>
      </w:r>
      <w:r w:rsidR="00BD4B0B">
        <w:rPr>
          <w:b/>
          <w:spacing w:val="-2"/>
          <w:szCs w:val="28"/>
          <w:lang w:eastAsia="vi-VN"/>
        </w:rPr>
        <w:t xml:space="preserve"> </w:t>
      </w:r>
      <w:r w:rsidR="001E2ECA" w:rsidRPr="000B0EA0">
        <w:rPr>
          <w:b/>
          <w:spacing w:val="-2"/>
          <w:szCs w:val="28"/>
          <w:lang w:eastAsia="vi-VN"/>
        </w:rPr>
        <w:t>phát huy vai trò</w:t>
      </w:r>
      <w:r w:rsidR="00BD4B0B">
        <w:rPr>
          <w:b/>
          <w:spacing w:val="-2"/>
          <w:szCs w:val="28"/>
          <w:lang w:eastAsia="vi-VN"/>
        </w:rPr>
        <w:t xml:space="preserve"> </w:t>
      </w:r>
      <w:r w:rsidR="00B07A7A" w:rsidRPr="000B0EA0">
        <w:rPr>
          <w:rFonts w:eastAsia="Times New Roman"/>
          <w:b/>
          <w:spacing w:val="-2"/>
          <w:szCs w:val="28"/>
          <w:lang w:val="nl-NL"/>
        </w:rPr>
        <w:t>giám sát, phản biện xã hội và</w:t>
      </w:r>
      <w:r w:rsidR="001C2FA6" w:rsidRPr="000B0EA0">
        <w:rPr>
          <w:rFonts w:eastAsia="Times New Roman"/>
          <w:b/>
          <w:spacing w:val="-2"/>
          <w:szCs w:val="28"/>
          <w:lang w:val="nl-NL"/>
        </w:rPr>
        <w:t xml:space="preserve"> tham gia</w:t>
      </w:r>
      <w:r w:rsidR="00B07A7A" w:rsidRPr="000B0EA0">
        <w:rPr>
          <w:rFonts w:eastAsia="Times New Roman"/>
          <w:b/>
          <w:spacing w:val="-2"/>
          <w:szCs w:val="28"/>
          <w:lang w:val="nl-NL"/>
        </w:rPr>
        <w:t xml:space="preserve"> góp ý xây dựng Đảng, chính quyền</w:t>
      </w:r>
      <w:r w:rsidR="001E2ECA" w:rsidRPr="000B0EA0">
        <w:rPr>
          <w:rFonts w:eastAsia="Times New Roman"/>
          <w:b/>
          <w:spacing w:val="-2"/>
          <w:szCs w:val="28"/>
          <w:lang w:val="nl-NL"/>
        </w:rPr>
        <w:t xml:space="preserve"> của</w:t>
      </w:r>
      <w:r w:rsidR="0058789E">
        <w:rPr>
          <w:rFonts w:eastAsia="Times New Roman"/>
          <w:b/>
          <w:spacing w:val="-2"/>
          <w:szCs w:val="28"/>
          <w:lang w:val="nl-NL"/>
        </w:rPr>
        <w:t xml:space="preserve"> </w:t>
      </w:r>
      <w:r w:rsidR="001E2ECA" w:rsidRPr="000B0EA0">
        <w:rPr>
          <w:b/>
          <w:spacing w:val="-2"/>
          <w:szCs w:val="28"/>
          <w:lang w:eastAsia="vi-VN"/>
        </w:rPr>
        <w:t>Mặt trận Tổ quốc và các đoàn thể chính trị - xã hội</w:t>
      </w:r>
    </w:p>
    <w:p w:rsidR="003C533A" w:rsidRPr="004717FB" w:rsidRDefault="003C533A" w:rsidP="005D77C7">
      <w:pPr>
        <w:spacing w:before="100" w:after="100" w:line="240" w:lineRule="auto"/>
        <w:ind w:firstLine="720"/>
        <w:jc w:val="both"/>
        <w:rPr>
          <w:spacing w:val="-2"/>
          <w:szCs w:val="28"/>
          <w:lang w:eastAsia="vi-VN"/>
        </w:rPr>
      </w:pPr>
      <w:r w:rsidRPr="004717FB">
        <w:rPr>
          <w:szCs w:val="28"/>
          <w:lang w:eastAsia="vi-VN"/>
        </w:rPr>
        <w:t xml:space="preserve">- </w:t>
      </w:r>
      <w:r w:rsidR="00E60900" w:rsidRPr="004717FB">
        <w:rPr>
          <w:szCs w:val="28"/>
          <w:lang w:eastAsia="vi-VN"/>
        </w:rPr>
        <w:t>T</w:t>
      </w:r>
      <w:r w:rsidR="0043094A" w:rsidRPr="004717FB">
        <w:rPr>
          <w:szCs w:val="28"/>
          <w:lang w:eastAsia="vi-VN"/>
        </w:rPr>
        <w:t>iếp tụ</w:t>
      </w:r>
      <w:r w:rsidR="00F0347A" w:rsidRPr="004717FB">
        <w:rPr>
          <w:szCs w:val="28"/>
          <w:lang w:eastAsia="vi-VN"/>
        </w:rPr>
        <w:t>c</w:t>
      </w:r>
      <w:r w:rsidR="0043094A" w:rsidRPr="004717FB">
        <w:rPr>
          <w:szCs w:val="28"/>
          <w:lang w:eastAsia="vi-VN"/>
        </w:rPr>
        <w:t xml:space="preserve"> thực hiện hiệu quả</w:t>
      </w:r>
      <w:r w:rsidR="00966F06" w:rsidRPr="004717FB">
        <w:rPr>
          <w:bCs/>
        </w:rPr>
        <w:t xml:space="preserve"> Quyết định số 290-QĐ/TW,</w:t>
      </w:r>
      <w:r w:rsidR="00966F06" w:rsidRPr="004717FB">
        <w:t xml:space="preserve"> ngày 25/02/2010 của Bộ Chính trị khóa X về ban hành Quy chế công tác dân vận của hệ thống chính trị v</w:t>
      </w:r>
      <w:r w:rsidR="00517EFA" w:rsidRPr="004717FB">
        <w:t>à</w:t>
      </w:r>
      <w:r w:rsidR="00966F06" w:rsidRPr="004717FB">
        <w:rPr>
          <w:spacing w:val="4"/>
        </w:rPr>
        <w:t xml:space="preserve"> Quyết định số 4177-QĐ/TU, ngày 22/4/2010 của Ban Thường vụ Tỉnh ủy về ban hành Quy chế công tác dân vận của hệ thống chính trị tỉnh</w:t>
      </w:r>
      <w:r w:rsidR="00F0347A" w:rsidRPr="004717FB">
        <w:rPr>
          <w:szCs w:val="28"/>
          <w:lang w:eastAsia="vi-VN"/>
        </w:rPr>
        <w:t xml:space="preserve">; </w:t>
      </w:r>
      <w:r w:rsidR="0043094A" w:rsidRPr="004717FB">
        <w:rPr>
          <w:rFonts w:eastAsia="Times New Roman"/>
          <w:szCs w:val="28"/>
          <w:lang w:val="nl-NL"/>
        </w:rPr>
        <w:t>Quyết định số 217-QĐ/TW</w:t>
      </w:r>
      <w:r w:rsidRPr="004717FB">
        <w:rPr>
          <w:rFonts w:eastAsia="Times New Roman"/>
          <w:szCs w:val="28"/>
          <w:lang w:val="nl-NL"/>
        </w:rPr>
        <w:t xml:space="preserve">, ngày </w:t>
      </w:r>
      <w:smartTag w:uri="urn:schemas-microsoft-com:office:smarttags" w:element="date">
        <w:smartTagPr>
          <w:attr w:name="Year" w:val="2013"/>
          <w:attr w:name="Day" w:val="12"/>
          <w:attr w:name="Month" w:val="12"/>
          <w:attr w:name="ls" w:val="trans"/>
        </w:smartTagPr>
        <w:r w:rsidRPr="004717FB">
          <w:rPr>
            <w:rFonts w:eastAsia="Times New Roman"/>
            <w:szCs w:val="28"/>
            <w:lang w:val="nl-NL"/>
          </w:rPr>
          <w:t>12/12/2013</w:t>
        </w:r>
      </w:smartTag>
      <w:r w:rsidRPr="004717FB">
        <w:rPr>
          <w:rFonts w:eastAsia="Times New Roman"/>
          <w:szCs w:val="28"/>
          <w:lang w:val="nl-NL"/>
        </w:rPr>
        <w:t xml:space="preserve"> của Bộ Chính trị về việc ban hành Quy chế giám sát và phản biện của</w:t>
      </w:r>
      <w:r w:rsidRPr="004717FB">
        <w:rPr>
          <w:szCs w:val="28"/>
          <w:lang w:eastAsia="vi-VN"/>
        </w:rPr>
        <w:t xml:space="preserve"> Mặt trận Tổ quốc Việt Nam, các đoàn thể chính trị-xã hội</w:t>
      </w:r>
      <w:r w:rsidR="00F0347A" w:rsidRPr="004717FB">
        <w:rPr>
          <w:rFonts w:eastAsia="Times New Roman"/>
          <w:szCs w:val="28"/>
          <w:lang w:val="nl-NL"/>
        </w:rPr>
        <w:t xml:space="preserve"> và</w:t>
      </w:r>
      <w:r w:rsidR="0043094A" w:rsidRPr="004717FB">
        <w:rPr>
          <w:rFonts w:eastAsia="Times New Roman"/>
          <w:szCs w:val="28"/>
          <w:lang w:val="nl-NL"/>
        </w:rPr>
        <w:t xml:space="preserve"> Quyết định số 218-QĐ/TW, ngày </w:t>
      </w:r>
      <w:smartTag w:uri="urn:schemas-microsoft-com:office:smarttags" w:element="date">
        <w:smartTagPr>
          <w:attr w:name="Year" w:val="2013"/>
          <w:attr w:name="Day" w:val="12"/>
          <w:attr w:name="Month" w:val="12"/>
          <w:attr w:name="ls" w:val="trans"/>
        </w:smartTagPr>
        <w:r w:rsidR="0043094A" w:rsidRPr="004717FB">
          <w:rPr>
            <w:rFonts w:eastAsia="Times New Roman"/>
            <w:szCs w:val="28"/>
            <w:lang w:val="nl-NL"/>
          </w:rPr>
          <w:t>12/12/2013</w:t>
        </w:r>
      </w:smartTag>
      <w:r w:rsidRPr="004717FB">
        <w:rPr>
          <w:rFonts w:eastAsia="Times New Roman"/>
          <w:szCs w:val="28"/>
          <w:lang w:val="nl-NL"/>
        </w:rPr>
        <w:t xml:space="preserve"> của Bộ Chính trị ban hành Quy định</w:t>
      </w:r>
      <w:r w:rsidR="0043094A" w:rsidRPr="004717FB">
        <w:rPr>
          <w:rFonts w:eastAsia="Times New Roman"/>
          <w:szCs w:val="28"/>
          <w:lang w:val="nl-NL"/>
        </w:rPr>
        <w:t xml:space="preserve"> về</w:t>
      </w:r>
      <w:r w:rsidRPr="004717FB">
        <w:rPr>
          <w:rFonts w:eastAsia="Times New Roman"/>
          <w:szCs w:val="28"/>
          <w:lang w:val="nl-NL"/>
        </w:rPr>
        <w:t xml:space="preserve"> việc</w:t>
      </w:r>
      <w:r w:rsidRPr="004717FB">
        <w:rPr>
          <w:szCs w:val="28"/>
          <w:lang w:eastAsia="vi-VN"/>
        </w:rPr>
        <w:t xml:space="preserve"> Mặt trận Tổ quốc Việt Nam, các đoàn thể chính trị-xã hội và Nhân dân</w:t>
      </w:r>
      <w:r w:rsidR="0043094A" w:rsidRPr="004717FB">
        <w:rPr>
          <w:rFonts w:eastAsia="Times New Roman"/>
          <w:szCs w:val="28"/>
          <w:lang w:val="nl-NL"/>
        </w:rPr>
        <w:t xml:space="preserve"> tham gia góp ý xây dựng Đảng, chính quyền</w:t>
      </w:r>
      <w:r w:rsidRPr="004717FB">
        <w:rPr>
          <w:szCs w:val="28"/>
          <w:lang w:eastAsia="vi-VN"/>
        </w:rPr>
        <w:t>; Quy định số 5530-</w:t>
      </w:r>
      <w:r w:rsidRPr="004717FB">
        <w:rPr>
          <w:spacing w:val="-2"/>
          <w:szCs w:val="28"/>
          <w:lang w:eastAsia="vi-VN"/>
        </w:rPr>
        <w:t>QĐ/TU, ngày 12/11/2019 của Ban Thường vụ Tỉnh ủy về trách nhiệm của cấp ủy, tổ chức đảng, chính quyền trong việc tiếp thu, giải quyết kiến nghị của Mặt trận Tổ quố</w:t>
      </w:r>
      <w:r w:rsidR="006342CE">
        <w:rPr>
          <w:spacing w:val="-2"/>
          <w:szCs w:val="28"/>
          <w:lang w:eastAsia="vi-VN"/>
        </w:rPr>
        <w:t>c</w:t>
      </w:r>
      <w:r w:rsidR="001071E8">
        <w:rPr>
          <w:spacing w:val="-2"/>
          <w:szCs w:val="28"/>
          <w:lang w:eastAsia="vi-VN"/>
        </w:rPr>
        <w:t>, các đoàn thể</w:t>
      </w:r>
      <w:r w:rsidRPr="004717FB">
        <w:rPr>
          <w:spacing w:val="-2"/>
          <w:szCs w:val="28"/>
          <w:lang w:eastAsia="vi-VN"/>
        </w:rPr>
        <w:t xml:space="preserve"> chính trị-xã hội các cấp sau giám sát, phản biện xã hội và tham gia góp ý xây dựng Đảng, xây dựng chính quyền trên địa bàn tỉ</w:t>
      </w:r>
      <w:r w:rsidR="006342CE">
        <w:rPr>
          <w:spacing w:val="-2"/>
          <w:szCs w:val="28"/>
          <w:lang w:eastAsia="vi-VN"/>
        </w:rPr>
        <w:t>nh</w:t>
      </w:r>
      <w:r w:rsidR="00E60900" w:rsidRPr="004717FB">
        <w:rPr>
          <w:rFonts w:eastAsia="Times New Roman"/>
          <w:spacing w:val="-2"/>
          <w:szCs w:val="28"/>
          <w:lang w:val="nl-NL"/>
        </w:rPr>
        <w:t xml:space="preserve">. </w:t>
      </w:r>
    </w:p>
    <w:p w:rsidR="00F0347A" w:rsidRPr="004717FB" w:rsidRDefault="008D6140" w:rsidP="005D77C7">
      <w:pPr>
        <w:spacing w:before="100" w:after="100" w:line="240" w:lineRule="auto"/>
        <w:ind w:firstLine="720"/>
        <w:jc w:val="both"/>
        <w:rPr>
          <w:szCs w:val="28"/>
          <w:lang w:eastAsia="vi-VN"/>
        </w:rPr>
      </w:pPr>
      <w:r w:rsidRPr="004717FB">
        <w:rPr>
          <w:rFonts w:eastAsia="Times New Roman"/>
          <w:szCs w:val="28"/>
          <w:lang w:val="nl-NL"/>
        </w:rPr>
        <w:t xml:space="preserve">- </w:t>
      </w:r>
      <w:r w:rsidR="00F709D4" w:rsidRPr="004717FB">
        <w:rPr>
          <w:rFonts w:eastAsia="Times New Roman"/>
          <w:szCs w:val="28"/>
          <w:lang w:val="nl-NL"/>
        </w:rPr>
        <w:t>Đẩy mạnh hoạt động</w:t>
      </w:r>
      <w:r w:rsidR="00F0347A" w:rsidRPr="004717FB">
        <w:rPr>
          <w:szCs w:val="28"/>
          <w:lang w:eastAsia="vi-VN"/>
        </w:rPr>
        <w:t xml:space="preserve"> phối hợp giữa các cơ quan nhà nước, chính quyền các cấp vớ</w:t>
      </w:r>
      <w:r w:rsidR="006342CE">
        <w:rPr>
          <w:szCs w:val="28"/>
          <w:lang w:eastAsia="vi-VN"/>
        </w:rPr>
        <w:t>i ban d</w:t>
      </w:r>
      <w:r w:rsidR="00F0347A" w:rsidRPr="004717FB">
        <w:rPr>
          <w:szCs w:val="28"/>
          <w:lang w:eastAsia="vi-VN"/>
        </w:rPr>
        <w:t>ân vận cấp ủy, Mặt trận Tổ quốc và các đoàn thể chính trị - xã hội</w:t>
      </w:r>
      <w:r w:rsidR="00BD4B0B">
        <w:rPr>
          <w:szCs w:val="28"/>
          <w:lang w:eastAsia="vi-VN"/>
        </w:rPr>
        <w:t xml:space="preserve"> </w:t>
      </w:r>
      <w:r w:rsidR="00F709D4" w:rsidRPr="004717FB">
        <w:rPr>
          <w:szCs w:val="28"/>
          <w:lang w:eastAsia="vi-VN"/>
        </w:rPr>
        <w:t>trong công tác vận động quần chúng, nhất là trong phối hợp</w:t>
      </w:r>
      <w:r w:rsidR="00F0347A" w:rsidRPr="004717FB">
        <w:rPr>
          <w:szCs w:val="28"/>
          <w:lang w:eastAsia="vi-VN"/>
        </w:rPr>
        <w:t xml:space="preserve"> trao đổi thông tin,</w:t>
      </w:r>
      <w:r w:rsidR="006826C5" w:rsidRPr="004717FB">
        <w:rPr>
          <w:szCs w:val="28"/>
          <w:lang w:eastAsia="vi-VN"/>
        </w:rPr>
        <w:t xml:space="preserve"> kịp thời giải quyết,</w:t>
      </w:r>
      <w:r w:rsidR="00F709D4" w:rsidRPr="004717FB">
        <w:rPr>
          <w:szCs w:val="28"/>
          <w:lang w:eastAsia="vi-VN"/>
        </w:rPr>
        <w:t xml:space="preserve"> xử lý các vụ việc phức tạp nảy sinh ở cơ sở;</w:t>
      </w:r>
      <w:r w:rsidR="00E60900" w:rsidRPr="004717FB">
        <w:rPr>
          <w:rFonts w:eastAsia="Times New Roman"/>
          <w:szCs w:val="28"/>
          <w:lang w:val="nl-NL"/>
        </w:rPr>
        <w:t xml:space="preserve"> tuyên truyền,</w:t>
      </w:r>
      <w:r w:rsidR="00CC717B" w:rsidRPr="004717FB">
        <w:rPr>
          <w:rFonts w:eastAsia="Times New Roman"/>
          <w:szCs w:val="28"/>
          <w:lang w:val="nl-NL"/>
        </w:rPr>
        <w:t xml:space="preserve"> vận động N</w:t>
      </w:r>
      <w:r w:rsidR="0043094A" w:rsidRPr="004717FB">
        <w:rPr>
          <w:rFonts w:eastAsia="Times New Roman"/>
          <w:szCs w:val="28"/>
          <w:lang w:val="nl-NL"/>
        </w:rPr>
        <w:t>hân dân</w:t>
      </w:r>
      <w:r w:rsidR="0097718F">
        <w:rPr>
          <w:rFonts w:eastAsia="Times New Roman"/>
          <w:szCs w:val="28"/>
          <w:lang w:val="nl-NL"/>
        </w:rPr>
        <w:t xml:space="preserve"> chấp hành</w:t>
      </w:r>
      <w:r w:rsidR="00F0347A" w:rsidRPr="004717FB">
        <w:rPr>
          <w:rFonts w:eastAsia="Times New Roman"/>
          <w:szCs w:val="28"/>
          <w:lang w:val="nl-NL"/>
        </w:rPr>
        <w:t xml:space="preserve"> đường lối, chủ trương của Đảng, chính sách pháp luật của Nhà nước,</w:t>
      </w:r>
      <w:r w:rsidR="00E60900" w:rsidRPr="004717FB">
        <w:rPr>
          <w:rFonts w:eastAsia="Times New Roman"/>
          <w:szCs w:val="28"/>
          <w:lang w:val="nl-NL"/>
        </w:rPr>
        <w:t xml:space="preserve"> tích cực</w:t>
      </w:r>
      <w:r w:rsidR="0043094A" w:rsidRPr="004717FB">
        <w:rPr>
          <w:rFonts w:eastAsia="Times New Roman"/>
          <w:szCs w:val="28"/>
          <w:lang w:val="nl-NL"/>
        </w:rPr>
        <w:t xml:space="preserve"> tham gia</w:t>
      </w:r>
      <w:r w:rsidR="00F0347A" w:rsidRPr="004717FB">
        <w:rPr>
          <w:rFonts w:eastAsia="Times New Roman"/>
          <w:szCs w:val="28"/>
          <w:lang w:val="nl-NL"/>
        </w:rPr>
        <w:t xml:space="preserve"> các cuộc vận động, phong trào thi đua yêu nước,</w:t>
      </w:r>
      <w:r w:rsidR="006826C5" w:rsidRPr="004717FB">
        <w:rPr>
          <w:rFonts w:eastAsia="Times New Roman"/>
          <w:szCs w:val="28"/>
          <w:lang w:val="nl-NL"/>
        </w:rPr>
        <w:t xml:space="preserve"> đấu tranh</w:t>
      </w:r>
      <w:r w:rsidR="00F0347A" w:rsidRPr="004717FB">
        <w:rPr>
          <w:rFonts w:eastAsia="Times New Roman"/>
          <w:szCs w:val="28"/>
          <w:lang w:val="nl-NL"/>
        </w:rPr>
        <w:t xml:space="preserve"> phòng chống tham nhũng, lãng phí</w:t>
      </w:r>
      <w:r w:rsidR="006826C5" w:rsidRPr="004717FB">
        <w:rPr>
          <w:rFonts w:eastAsia="Times New Roman"/>
          <w:szCs w:val="28"/>
          <w:lang w:val="nl-NL"/>
        </w:rPr>
        <w:t>,</w:t>
      </w:r>
      <w:r w:rsidR="00BD4B0B">
        <w:rPr>
          <w:rFonts w:eastAsia="Times New Roman"/>
          <w:szCs w:val="28"/>
          <w:lang w:val="nl-NL"/>
        </w:rPr>
        <w:t xml:space="preserve"> </w:t>
      </w:r>
      <w:r w:rsidR="006826C5" w:rsidRPr="004717FB">
        <w:rPr>
          <w:rFonts w:eastAsia="Times New Roman"/>
          <w:szCs w:val="28"/>
          <w:lang w:val="nl-NL"/>
        </w:rPr>
        <w:t>góp phần xây dựng Đảng, chính quyền ngày càng trong sạch, vững mạnh.</w:t>
      </w:r>
    </w:p>
    <w:p w:rsidR="006826C5" w:rsidRPr="00701167" w:rsidRDefault="00F709D4" w:rsidP="005D77C7">
      <w:pPr>
        <w:spacing w:before="100" w:after="100" w:line="240" w:lineRule="auto"/>
        <w:ind w:firstLine="720"/>
        <w:jc w:val="both"/>
        <w:rPr>
          <w:rFonts w:eastAsia="Times New Roman"/>
          <w:spacing w:val="-2"/>
          <w:szCs w:val="28"/>
          <w:lang w:val="nl-NL"/>
        </w:rPr>
      </w:pPr>
      <w:r w:rsidRPr="00701167">
        <w:rPr>
          <w:rFonts w:eastAsia="Times New Roman"/>
          <w:spacing w:val="-2"/>
          <w:szCs w:val="28"/>
          <w:lang w:val="nl-NL"/>
        </w:rPr>
        <w:t>- Tăng cường trách nhiệm của chính quyền,</w:t>
      </w:r>
      <w:r w:rsidR="00F0347A" w:rsidRPr="00701167">
        <w:rPr>
          <w:rFonts w:eastAsia="Times New Roman"/>
          <w:spacing w:val="-2"/>
          <w:szCs w:val="28"/>
          <w:lang w:val="nl-NL"/>
        </w:rPr>
        <w:t xml:space="preserve"> các cơ quan nhà nước các cấp, nhất là</w:t>
      </w:r>
      <w:r w:rsidRPr="00701167">
        <w:rPr>
          <w:rFonts w:eastAsia="Times New Roman"/>
          <w:spacing w:val="-2"/>
          <w:szCs w:val="28"/>
          <w:lang w:val="nl-NL"/>
        </w:rPr>
        <w:t xml:space="preserve"> người đứng đầu trong việc công khai</w:t>
      </w:r>
      <w:r w:rsidR="00966F06" w:rsidRPr="00701167">
        <w:rPr>
          <w:rFonts w:eastAsia="Times New Roman"/>
          <w:spacing w:val="-2"/>
          <w:szCs w:val="28"/>
          <w:lang w:val="nl-NL"/>
        </w:rPr>
        <w:t>, minh bạch</w:t>
      </w:r>
      <w:r w:rsidRPr="00701167">
        <w:rPr>
          <w:rFonts w:eastAsia="Times New Roman"/>
          <w:spacing w:val="-2"/>
          <w:szCs w:val="28"/>
          <w:lang w:val="nl-NL"/>
        </w:rPr>
        <w:t xml:space="preserve"> các thông</w:t>
      </w:r>
      <w:r w:rsidR="00966928" w:rsidRPr="00701167">
        <w:rPr>
          <w:rFonts w:eastAsia="Times New Roman"/>
          <w:spacing w:val="-2"/>
          <w:szCs w:val="28"/>
          <w:lang w:val="nl-NL"/>
        </w:rPr>
        <w:t xml:space="preserve"> tin về các đề án, dự án, chương trình, </w:t>
      </w:r>
      <w:r w:rsidR="0097718F">
        <w:rPr>
          <w:rFonts w:eastAsia="Times New Roman"/>
          <w:spacing w:val="-2"/>
          <w:szCs w:val="28"/>
          <w:lang w:val="nl-NL"/>
        </w:rPr>
        <w:t>kế hoạch liên quan đến</w:t>
      </w:r>
      <w:r w:rsidR="00966928" w:rsidRPr="00701167">
        <w:rPr>
          <w:rFonts w:eastAsia="Times New Roman"/>
          <w:spacing w:val="-2"/>
          <w:szCs w:val="28"/>
          <w:lang w:val="nl-NL"/>
        </w:rPr>
        <w:t xml:space="preserve"> phát triển kinh tế - xã hội, quốc phòng - an ninh của địa phương theo quy định</w:t>
      </w:r>
      <w:r w:rsidR="00701167" w:rsidRPr="00701167">
        <w:rPr>
          <w:rFonts w:eastAsia="Times New Roman"/>
          <w:spacing w:val="-2"/>
          <w:szCs w:val="28"/>
          <w:lang w:val="nl-NL"/>
        </w:rPr>
        <w:t>, tạo điều kiện</w:t>
      </w:r>
      <w:r w:rsidR="00966928" w:rsidRPr="00701167">
        <w:rPr>
          <w:rFonts w:eastAsia="Times New Roman"/>
          <w:spacing w:val="-2"/>
          <w:szCs w:val="28"/>
          <w:lang w:val="nl-NL"/>
        </w:rPr>
        <w:t xml:space="preserve"> để</w:t>
      </w:r>
      <w:r w:rsidR="00966928" w:rsidRPr="00701167">
        <w:rPr>
          <w:spacing w:val="-2"/>
          <w:szCs w:val="28"/>
          <w:lang w:eastAsia="vi-VN"/>
        </w:rPr>
        <w:t xml:space="preserve"> Mặt trận Tổ quố</w:t>
      </w:r>
      <w:r w:rsidR="00BF1413">
        <w:rPr>
          <w:spacing w:val="-2"/>
          <w:szCs w:val="28"/>
          <w:lang w:eastAsia="vi-VN"/>
        </w:rPr>
        <w:t>c</w:t>
      </w:r>
      <w:r w:rsidR="00966928" w:rsidRPr="00701167">
        <w:rPr>
          <w:spacing w:val="-2"/>
          <w:szCs w:val="28"/>
          <w:lang w:eastAsia="vi-VN"/>
        </w:rPr>
        <w:t>, các đoàn thể chính trị-xã hội tham gia giám sát và phản biện</w:t>
      </w:r>
      <w:r w:rsidR="00701167" w:rsidRPr="00701167">
        <w:rPr>
          <w:spacing w:val="-2"/>
          <w:szCs w:val="28"/>
          <w:lang w:eastAsia="vi-VN"/>
        </w:rPr>
        <w:t xml:space="preserve"> xã hội</w:t>
      </w:r>
      <w:r w:rsidR="00966928" w:rsidRPr="00701167">
        <w:rPr>
          <w:spacing w:val="-2"/>
          <w:szCs w:val="28"/>
          <w:lang w:eastAsia="vi-VN"/>
        </w:rPr>
        <w:t>;</w:t>
      </w:r>
      <w:r w:rsidR="006826C5" w:rsidRPr="00701167">
        <w:rPr>
          <w:spacing w:val="-2"/>
          <w:szCs w:val="28"/>
          <w:lang w:eastAsia="vi-VN"/>
        </w:rPr>
        <w:t xml:space="preserve"> đồng thời</w:t>
      </w:r>
      <w:r w:rsidR="00BF1413">
        <w:rPr>
          <w:spacing w:val="-2"/>
          <w:szCs w:val="28"/>
          <w:lang w:eastAsia="vi-VN"/>
        </w:rPr>
        <w:t xml:space="preserve"> xem xét,</w:t>
      </w:r>
      <w:r w:rsidR="006826C5" w:rsidRPr="00701167">
        <w:rPr>
          <w:spacing w:val="-2"/>
          <w:szCs w:val="28"/>
          <w:lang w:eastAsia="vi-VN"/>
        </w:rPr>
        <w:t xml:space="preserve"> </w:t>
      </w:r>
      <w:r w:rsidR="00966928" w:rsidRPr="00701167">
        <w:rPr>
          <w:spacing w:val="-2"/>
          <w:szCs w:val="28"/>
          <w:lang w:eastAsia="vi-VN"/>
        </w:rPr>
        <w:t>tiếp thu và chỉ đạo các cơ quan chức năng giải quyết kịp thời các</w:t>
      </w:r>
      <w:r w:rsidR="00966928" w:rsidRPr="00701167">
        <w:rPr>
          <w:rFonts w:eastAsia="Times New Roman"/>
          <w:spacing w:val="-2"/>
          <w:szCs w:val="28"/>
          <w:lang w:val="nl-NL"/>
        </w:rPr>
        <w:t xml:space="preserve"> kiến nghị, đề xuất sau giám sát, </w:t>
      </w:r>
      <w:r w:rsidR="00966928" w:rsidRPr="00701167">
        <w:rPr>
          <w:rFonts w:eastAsia="Times New Roman"/>
          <w:spacing w:val="-2"/>
          <w:szCs w:val="28"/>
          <w:lang w:val="nl-NL"/>
        </w:rPr>
        <w:lastRenderedPageBreak/>
        <w:t>phản biện xã hội và tham gia góp ý xây dựng chính quyền</w:t>
      </w:r>
      <w:r w:rsidR="006826C5" w:rsidRPr="00701167">
        <w:rPr>
          <w:rFonts w:eastAsia="Times New Roman"/>
          <w:spacing w:val="-2"/>
          <w:szCs w:val="28"/>
          <w:lang w:val="nl-NL"/>
        </w:rPr>
        <w:t xml:space="preserve"> của</w:t>
      </w:r>
      <w:r w:rsidR="006826C5" w:rsidRPr="00701167">
        <w:rPr>
          <w:spacing w:val="-2"/>
          <w:szCs w:val="28"/>
          <w:lang w:eastAsia="vi-VN"/>
        </w:rPr>
        <w:t xml:space="preserve"> Mặt trận Tổ quốc Việt Nam, các đoàn thể chính trị - xã hội và Nhân dân</w:t>
      </w:r>
      <w:r w:rsidR="006826C5" w:rsidRPr="00701167">
        <w:rPr>
          <w:rFonts w:eastAsia="Times New Roman"/>
          <w:spacing w:val="-2"/>
          <w:szCs w:val="28"/>
          <w:lang w:val="nl-NL"/>
        </w:rPr>
        <w:t>.</w:t>
      </w:r>
    </w:p>
    <w:p w:rsidR="00BD3778" w:rsidRPr="00153E18" w:rsidRDefault="00E60900" w:rsidP="002A6428">
      <w:pPr>
        <w:spacing w:before="100" w:after="100" w:line="240" w:lineRule="auto"/>
        <w:ind w:firstLine="720"/>
        <w:jc w:val="both"/>
        <w:rPr>
          <w:rFonts w:eastAsia="Times New Roman"/>
          <w:szCs w:val="28"/>
          <w:lang w:val="nl-NL"/>
        </w:rPr>
      </w:pPr>
      <w:r w:rsidRPr="00153E18">
        <w:rPr>
          <w:b/>
          <w:szCs w:val="28"/>
        </w:rPr>
        <w:t>2.8</w:t>
      </w:r>
      <w:r w:rsidR="000E613A" w:rsidRPr="00153E18">
        <w:rPr>
          <w:b/>
          <w:szCs w:val="28"/>
        </w:rPr>
        <w:t>-</w:t>
      </w:r>
      <w:r w:rsidR="00BD4B0B">
        <w:rPr>
          <w:b/>
          <w:szCs w:val="28"/>
        </w:rPr>
        <w:t xml:space="preserve"> </w:t>
      </w:r>
      <w:r w:rsidR="00DD1B5E" w:rsidRPr="00153E18">
        <w:rPr>
          <w:b/>
          <w:szCs w:val="28"/>
        </w:rPr>
        <w:t>Đẩy mạnh thực hiện phong trào thi đua “Dân vận khéo”</w:t>
      </w:r>
      <w:r w:rsidR="00AD4F29" w:rsidRPr="00153E18">
        <w:rPr>
          <w:b/>
          <w:szCs w:val="28"/>
        </w:rPr>
        <w:t xml:space="preserve"> gắn với Chỉ thị số </w:t>
      </w:r>
      <w:r w:rsidR="00AD4F29" w:rsidRPr="00153E18">
        <w:rPr>
          <w:b/>
          <w:szCs w:val="28"/>
          <w:lang w:val="vi-VN"/>
        </w:rPr>
        <w:t>05-CT/TW</w:t>
      </w:r>
      <w:r w:rsidR="00AD4F29" w:rsidRPr="00153E18">
        <w:rPr>
          <w:b/>
          <w:szCs w:val="28"/>
        </w:rPr>
        <w:t xml:space="preserve"> của Bộ Chính trị về đẩy mạnh học tập và làm theo tư tưởng, đạo đức, phong cách Hồ Chí Minh</w:t>
      </w:r>
      <w:r w:rsidR="00AD4F29" w:rsidRPr="00153E18">
        <w:rPr>
          <w:szCs w:val="28"/>
        </w:rPr>
        <w:t xml:space="preserve"> </w:t>
      </w:r>
    </w:p>
    <w:p w:rsidR="000E613A" w:rsidRPr="00153E18" w:rsidRDefault="006C0412" w:rsidP="002A6428">
      <w:pPr>
        <w:spacing w:before="100" w:after="100" w:line="240" w:lineRule="auto"/>
        <w:ind w:firstLine="720"/>
        <w:jc w:val="both"/>
        <w:rPr>
          <w:szCs w:val="28"/>
        </w:rPr>
      </w:pPr>
      <w:r w:rsidRPr="00153E18">
        <w:rPr>
          <w:szCs w:val="28"/>
        </w:rPr>
        <w:t>Tiếp tục đẩy mạnh</w:t>
      </w:r>
      <w:r w:rsidR="008E3720">
        <w:rPr>
          <w:szCs w:val="28"/>
        </w:rPr>
        <w:t xml:space="preserve"> thực hiện</w:t>
      </w:r>
      <w:r w:rsidRPr="00153E18">
        <w:rPr>
          <w:szCs w:val="28"/>
        </w:rPr>
        <w:t xml:space="preserve"> phong trào thi đua “Dân vận khéo” gắn với việc</w:t>
      </w:r>
      <w:r w:rsidR="00BD4B0B">
        <w:rPr>
          <w:szCs w:val="28"/>
        </w:rPr>
        <w:t xml:space="preserve"> </w:t>
      </w:r>
      <w:r w:rsidRPr="00153E18">
        <w:rPr>
          <w:szCs w:val="28"/>
        </w:rPr>
        <w:t>học tập và làm theo tư tưởng, đạo đức, phong cách Hồ Chí Minh trong các cơ quan hành chính nhà nước, tập trung x</w:t>
      </w:r>
      <w:r w:rsidR="005D383A" w:rsidRPr="00153E18">
        <w:rPr>
          <w:szCs w:val="28"/>
        </w:rPr>
        <w:t>ây dựng và nhân rộ</w:t>
      </w:r>
      <w:r w:rsidRPr="00153E18">
        <w:rPr>
          <w:szCs w:val="28"/>
        </w:rPr>
        <w:t>ng các</w:t>
      </w:r>
      <w:r w:rsidR="005D383A" w:rsidRPr="00153E18">
        <w:rPr>
          <w:szCs w:val="28"/>
        </w:rPr>
        <w:t xml:space="preserve"> điể</w:t>
      </w:r>
      <w:r w:rsidR="0028598A" w:rsidRPr="00153E18">
        <w:rPr>
          <w:szCs w:val="28"/>
        </w:rPr>
        <w:t>n hình</w:t>
      </w:r>
      <w:r w:rsidRPr="00153E18">
        <w:rPr>
          <w:szCs w:val="28"/>
        </w:rPr>
        <w:t xml:space="preserve"> tiên tiến trên các lĩnh vực kinh tế-xã hội, quố</w:t>
      </w:r>
      <w:r w:rsidR="00686ED9">
        <w:rPr>
          <w:szCs w:val="28"/>
        </w:rPr>
        <w:t xml:space="preserve">c phòng - </w:t>
      </w:r>
      <w:r w:rsidR="00134FCE">
        <w:rPr>
          <w:szCs w:val="28"/>
        </w:rPr>
        <w:t xml:space="preserve">an ninh, </w:t>
      </w:r>
      <w:r w:rsidRPr="00153E18">
        <w:rPr>
          <w:szCs w:val="28"/>
        </w:rPr>
        <w:t>đối ngoại</w:t>
      </w:r>
      <w:r w:rsidR="000B0F50">
        <w:rPr>
          <w:szCs w:val="28"/>
        </w:rPr>
        <w:t>…</w:t>
      </w:r>
      <w:r w:rsidRPr="00153E18">
        <w:rPr>
          <w:szCs w:val="28"/>
        </w:rPr>
        <w:t>, tạo sức lan tỏa trong xã hội</w:t>
      </w:r>
      <w:r w:rsidR="00BD4B0B">
        <w:rPr>
          <w:szCs w:val="28"/>
        </w:rPr>
        <w:t xml:space="preserve"> </w:t>
      </w:r>
      <w:r w:rsidRPr="00153E18">
        <w:rPr>
          <w:szCs w:val="28"/>
        </w:rPr>
        <w:t xml:space="preserve">để cổ vũ, </w:t>
      </w:r>
      <w:r w:rsidR="0028598A" w:rsidRPr="00153E18">
        <w:rPr>
          <w:szCs w:val="28"/>
        </w:rPr>
        <w:t>khuyến khích cán bộ, công chức, viên chức</w:t>
      </w:r>
      <w:r w:rsidR="00EF1631">
        <w:rPr>
          <w:szCs w:val="28"/>
        </w:rPr>
        <w:t>, chiến sĩ lực lượng vũ trang</w:t>
      </w:r>
      <w:r w:rsidRPr="00153E18">
        <w:rPr>
          <w:szCs w:val="28"/>
        </w:rPr>
        <w:t xml:space="preserve"> và các tầng lớ</w:t>
      </w:r>
      <w:r w:rsidR="00686ED9">
        <w:rPr>
          <w:szCs w:val="28"/>
        </w:rPr>
        <w:t>p N</w:t>
      </w:r>
      <w:r w:rsidRPr="00153E18">
        <w:rPr>
          <w:szCs w:val="28"/>
        </w:rPr>
        <w:t>hân dân</w:t>
      </w:r>
      <w:r w:rsidR="0028598A" w:rsidRPr="00153E18">
        <w:rPr>
          <w:szCs w:val="28"/>
        </w:rPr>
        <w:t xml:space="preserve"> phát huy trí tuệ</w:t>
      </w:r>
      <w:r w:rsidR="00EF1631">
        <w:rPr>
          <w:szCs w:val="28"/>
        </w:rPr>
        <w:t>, sức sáng tạo</w:t>
      </w:r>
      <w:r w:rsidR="0028598A" w:rsidRPr="00153E18">
        <w:rPr>
          <w:szCs w:val="28"/>
        </w:rPr>
        <w:t xml:space="preserve"> cống hiến cho cộng đồng xã hội, quê hương, đất nướ</w:t>
      </w:r>
      <w:r w:rsidRPr="00153E18">
        <w:rPr>
          <w:szCs w:val="28"/>
        </w:rPr>
        <w:t>c; kịp thời sơ kết, tổng kết, biểu dương, khen thưở</w:t>
      </w:r>
      <w:r w:rsidR="000B0F50">
        <w:rPr>
          <w:szCs w:val="28"/>
        </w:rPr>
        <w:t>ng</w:t>
      </w:r>
      <w:r w:rsidR="00D8118F">
        <w:rPr>
          <w:szCs w:val="28"/>
        </w:rPr>
        <w:t>,</w:t>
      </w:r>
      <w:r w:rsidRPr="00153E18">
        <w:rPr>
          <w:szCs w:val="28"/>
        </w:rPr>
        <w:t xml:space="preserve"> tạo phong trào</w:t>
      </w:r>
      <w:r w:rsidR="009411FE">
        <w:rPr>
          <w:szCs w:val="28"/>
        </w:rPr>
        <w:t xml:space="preserve"> thi đua</w:t>
      </w:r>
      <w:r w:rsidRPr="00153E18">
        <w:rPr>
          <w:szCs w:val="28"/>
        </w:rPr>
        <w:t xml:space="preserve"> sâu rộng trong các cơ quan hành chính nhà nước, góp phần thực hiện thắng lợi các chương trình, mục tiêu kinh tế- xã hội, giữ vững quốc phòng-an ninh, nâng cao đời sống vật chất, tinh thầ</w:t>
      </w:r>
      <w:r w:rsidR="00686ED9">
        <w:rPr>
          <w:szCs w:val="28"/>
        </w:rPr>
        <w:t>n cho N</w:t>
      </w:r>
      <w:r w:rsidRPr="00153E18">
        <w:rPr>
          <w:szCs w:val="28"/>
        </w:rPr>
        <w:t>hân dân.</w:t>
      </w:r>
    </w:p>
    <w:p w:rsidR="00CD4D0B" w:rsidRPr="00153E18" w:rsidRDefault="007C51C6" w:rsidP="002A6428">
      <w:pPr>
        <w:spacing w:before="100" w:after="100" w:line="240" w:lineRule="auto"/>
        <w:ind w:firstLine="720"/>
        <w:jc w:val="both"/>
        <w:rPr>
          <w:b/>
          <w:szCs w:val="28"/>
          <w:lang w:eastAsia="vi-VN"/>
        </w:rPr>
      </w:pPr>
      <w:r w:rsidRPr="00153E18">
        <w:t>III- TỔ CHỨC THỰC HIỆN</w:t>
      </w:r>
    </w:p>
    <w:p w:rsidR="00EF3E32" w:rsidRPr="00B64EA1" w:rsidRDefault="00EF3E32" w:rsidP="002A6428">
      <w:pPr>
        <w:spacing w:before="100" w:after="100" w:line="240" w:lineRule="auto"/>
        <w:ind w:firstLine="720"/>
        <w:jc w:val="both"/>
        <w:rPr>
          <w:b/>
          <w:spacing w:val="2"/>
          <w:szCs w:val="28"/>
          <w:lang w:eastAsia="vi-VN"/>
        </w:rPr>
      </w:pPr>
      <w:r w:rsidRPr="00B64EA1">
        <w:rPr>
          <w:spacing w:val="2"/>
          <w:szCs w:val="28"/>
          <w:lang w:eastAsia="vi-VN"/>
        </w:rPr>
        <w:t>1</w:t>
      </w:r>
      <w:r w:rsidR="0057394D" w:rsidRPr="00B64EA1">
        <w:rPr>
          <w:spacing w:val="2"/>
          <w:szCs w:val="28"/>
          <w:lang w:eastAsia="vi-VN"/>
        </w:rPr>
        <w:t>.</w:t>
      </w:r>
      <w:r w:rsidR="00BD4B0B" w:rsidRPr="00B64EA1">
        <w:rPr>
          <w:spacing w:val="2"/>
          <w:szCs w:val="28"/>
          <w:lang w:eastAsia="vi-VN"/>
        </w:rPr>
        <w:t xml:space="preserve"> </w:t>
      </w:r>
      <w:r w:rsidR="00BE2632" w:rsidRPr="00B64EA1">
        <w:rPr>
          <w:spacing w:val="2"/>
          <w:szCs w:val="28"/>
          <w:lang w:eastAsia="vi-VN"/>
        </w:rPr>
        <w:t>Các cấp ủy</w:t>
      </w:r>
      <w:r w:rsidR="00306168" w:rsidRPr="00B64EA1">
        <w:rPr>
          <w:spacing w:val="2"/>
          <w:szCs w:val="28"/>
          <w:lang w:eastAsia="vi-VN"/>
        </w:rPr>
        <w:t>, tổ chức</w:t>
      </w:r>
      <w:r w:rsidR="00BE2632" w:rsidRPr="00B64EA1">
        <w:rPr>
          <w:spacing w:val="2"/>
          <w:szCs w:val="28"/>
          <w:lang w:eastAsia="vi-VN"/>
        </w:rPr>
        <w:t xml:space="preserve"> đảng từ tỉnh</w:t>
      </w:r>
      <w:r w:rsidR="00504211" w:rsidRPr="00B64EA1">
        <w:rPr>
          <w:spacing w:val="2"/>
          <w:szCs w:val="28"/>
          <w:lang w:eastAsia="vi-VN"/>
        </w:rPr>
        <w:t xml:space="preserve"> đến cơ sở</w:t>
      </w:r>
      <w:r w:rsidR="00306168" w:rsidRPr="00B64EA1">
        <w:rPr>
          <w:spacing w:val="2"/>
          <w:szCs w:val="28"/>
          <w:lang w:eastAsia="vi-VN"/>
        </w:rPr>
        <w:t xml:space="preserve"> lãnh đạo, </w:t>
      </w:r>
      <w:r w:rsidR="00504211" w:rsidRPr="00B64EA1">
        <w:rPr>
          <w:spacing w:val="2"/>
          <w:szCs w:val="28"/>
          <w:lang w:eastAsia="vi-VN"/>
        </w:rPr>
        <w:t xml:space="preserve">chỉ đạo </w:t>
      </w:r>
      <w:r w:rsidR="00C7671A" w:rsidRPr="00B64EA1">
        <w:rPr>
          <w:spacing w:val="2"/>
          <w:szCs w:val="28"/>
          <w:lang w:eastAsia="vi-VN"/>
        </w:rPr>
        <w:t>tổ chức</w:t>
      </w:r>
      <w:r w:rsidR="00504211" w:rsidRPr="00B64EA1">
        <w:rPr>
          <w:spacing w:val="2"/>
          <w:szCs w:val="28"/>
          <w:lang w:eastAsia="vi-VN"/>
        </w:rPr>
        <w:t xml:space="preserve"> phổ biến,</w:t>
      </w:r>
      <w:r w:rsidR="00C7671A" w:rsidRPr="00B64EA1">
        <w:rPr>
          <w:spacing w:val="2"/>
          <w:szCs w:val="28"/>
          <w:lang w:eastAsia="vi-VN"/>
        </w:rPr>
        <w:t xml:space="preserve"> quán triệt</w:t>
      </w:r>
      <w:r w:rsidR="00504211" w:rsidRPr="00B64EA1">
        <w:rPr>
          <w:spacing w:val="2"/>
          <w:szCs w:val="28"/>
          <w:lang w:eastAsia="vi-VN"/>
        </w:rPr>
        <w:t xml:space="preserve"> Nghị quyết này trong cán bộ, đảng viên, công chức, viên chức; theo chức năng nhiệm vụ </w:t>
      </w:r>
      <w:r w:rsidR="002B47F9" w:rsidRPr="00B64EA1">
        <w:rPr>
          <w:spacing w:val="2"/>
          <w:szCs w:val="28"/>
          <w:lang w:eastAsia="vi-VN"/>
        </w:rPr>
        <w:t>xây dựng kế hoạch</w:t>
      </w:r>
      <w:r w:rsidR="00C36BA8" w:rsidRPr="00B64EA1">
        <w:rPr>
          <w:spacing w:val="2"/>
          <w:szCs w:val="28"/>
          <w:lang w:eastAsia="vi-VN"/>
        </w:rPr>
        <w:t xml:space="preserve"> cụ thể, thiết thực, phù hợp để</w:t>
      </w:r>
      <w:r w:rsidR="00C7671A" w:rsidRPr="00B64EA1">
        <w:rPr>
          <w:spacing w:val="2"/>
          <w:szCs w:val="28"/>
          <w:lang w:eastAsia="vi-VN"/>
        </w:rPr>
        <w:t xml:space="preserve"> triển khai thực hiện</w:t>
      </w:r>
      <w:r w:rsidR="00C73DC1" w:rsidRPr="00B64EA1">
        <w:rPr>
          <w:spacing w:val="2"/>
          <w:szCs w:val="28"/>
          <w:lang w:eastAsia="vi-VN"/>
        </w:rPr>
        <w:t>.</w:t>
      </w:r>
    </w:p>
    <w:p w:rsidR="00306168" w:rsidRPr="004717FB" w:rsidRDefault="00C73DC1" w:rsidP="002A6428">
      <w:pPr>
        <w:spacing w:before="100" w:after="100" w:line="240" w:lineRule="auto"/>
        <w:ind w:firstLine="720"/>
        <w:jc w:val="both"/>
        <w:rPr>
          <w:szCs w:val="28"/>
          <w:lang w:eastAsia="vi-VN"/>
        </w:rPr>
      </w:pPr>
      <w:r w:rsidRPr="0057394D">
        <w:rPr>
          <w:szCs w:val="28"/>
          <w:lang w:eastAsia="vi-VN"/>
        </w:rPr>
        <w:t>2</w:t>
      </w:r>
      <w:r w:rsidR="0057394D" w:rsidRPr="0057394D">
        <w:rPr>
          <w:szCs w:val="28"/>
          <w:lang w:eastAsia="vi-VN"/>
        </w:rPr>
        <w:t>.</w:t>
      </w:r>
      <w:r w:rsidR="00BD4B0B">
        <w:rPr>
          <w:szCs w:val="28"/>
          <w:lang w:eastAsia="vi-VN"/>
        </w:rPr>
        <w:t xml:space="preserve"> </w:t>
      </w:r>
      <w:r w:rsidR="00F01B0B" w:rsidRPr="004717FB">
        <w:rPr>
          <w:szCs w:val="28"/>
          <w:lang w:eastAsia="vi-VN"/>
        </w:rPr>
        <w:t>Đảng đoàn Hội đồ</w:t>
      </w:r>
      <w:r w:rsidR="00D970F6" w:rsidRPr="004717FB">
        <w:rPr>
          <w:szCs w:val="28"/>
          <w:lang w:eastAsia="vi-VN"/>
        </w:rPr>
        <w:t>ng nhân dân</w:t>
      </w:r>
      <w:r w:rsidR="00E67775">
        <w:rPr>
          <w:szCs w:val="28"/>
          <w:lang w:eastAsia="vi-VN"/>
        </w:rPr>
        <w:t xml:space="preserve"> tỉnh</w:t>
      </w:r>
      <w:r w:rsidRPr="004717FB">
        <w:rPr>
          <w:szCs w:val="28"/>
          <w:lang w:eastAsia="vi-VN"/>
        </w:rPr>
        <w:t xml:space="preserve"> lãnh đạo</w:t>
      </w:r>
      <w:r w:rsidR="00D970F6" w:rsidRPr="004717FB">
        <w:rPr>
          <w:szCs w:val="28"/>
          <w:lang w:eastAsia="vi-VN"/>
        </w:rPr>
        <w:t xml:space="preserve"> Hội đồng nhân dân tỉnh</w:t>
      </w:r>
      <w:r w:rsidR="00B37C0E" w:rsidRPr="004717FB">
        <w:rPr>
          <w:szCs w:val="28"/>
          <w:lang w:eastAsia="vi-VN"/>
        </w:rPr>
        <w:t xml:space="preserve"> cụ thể hóa việc thực hiện Nghị quyết và các chủ trương của Đảng về công tác dân vận thành văn bản quy phạm pháp luật</w:t>
      </w:r>
      <w:r w:rsidR="00D970F6" w:rsidRPr="004717FB">
        <w:rPr>
          <w:szCs w:val="28"/>
          <w:lang w:eastAsia="vi-VN"/>
        </w:rPr>
        <w:t xml:space="preserve"> theo thẩm quyền</w:t>
      </w:r>
      <w:r w:rsidR="007E2189" w:rsidRPr="004717FB">
        <w:rPr>
          <w:szCs w:val="28"/>
          <w:lang w:eastAsia="vi-VN"/>
        </w:rPr>
        <w:t>.</w:t>
      </w:r>
    </w:p>
    <w:p w:rsidR="00306168" w:rsidRPr="00153E18" w:rsidRDefault="00A50B6A" w:rsidP="002A6428">
      <w:pPr>
        <w:spacing w:before="100" w:after="100" w:line="240" w:lineRule="auto"/>
        <w:ind w:firstLine="720"/>
        <w:jc w:val="both"/>
        <w:rPr>
          <w:szCs w:val="28"/>
          <w:lang w:eastAsia="vi-VN"/>
        </w:rPr>
      </w:pPr>
      <w:r w:rsidRPr="00153E18">
        <w:rPr>
          <w:szCs w:val="28"/>
          <w:lang w:eastAsia="vi-VN"/>
        </w:rPr>
        <w:t>Phối hợp với</w:t>
      </w:r>
      <w:r w:rsidR="00BD4B0B">
        <w:rPr>
          <w:szCs w:val="28"/>
          <w:lang w:eastAsia="vi-VN"/>
        </w:rPr>
        <w:t xml:space="preserve"> </w:t>
      </w:r>
      <w:r w:rsidR="00690972" w:rsidRPr="00153E18">
        <w:rPr>
          <w:szCs w:val="28"/>
          <w:lang w:eastAsia="vi-VN"/>
        </w:rPr>
        <w:t>Mặt trận Tổ quốc Việt Nam tỉnh và</w:t>
      </w:r>
      <w:r w:rsidRPr="00153E18">
        <w:rPr>
          <w:szCs w:val="28"/>
          <w:lang w:eastAsia="vi-VN"/>
        </w:rPr>
        <w:t xml:space="preserve"> Đoàn Đại biểu Quốc hội tỉnh</w:t>
      </w:r>
      <w:r w:rsidR="00BD4B0B">
        <w:rPr>
          <w:szCs w:val="28"/>
          <w:lang w:eastAsia="vi-VN"/>
        </w:rPr>
        <w:t xml:space="preserve"> </w:t>
      </w:r>
      <w:r w:rsidR="007E2189" w:rsidRPr="00153E18">
        <w:rPr>
          <w:szCs w:val="28"/>
          <w:lang w:eastAsia="vi-VN"/>
        </w:rPr>
        <w:t>tăng cường</w:t>
      </w:r>
      <w:r w:rsidR="00690972" w:rsidRPr="00153E18">
        <w:rPr>
          <w:szCs w:val="28"/>
          <w:lang w:eastAsia="vi-VN"/>
        </w:rPr>
        <w:t xml:space="preserve"> các hoạt động</w:t>
      </w:r>
      <w:r w:rsidR="007E2189" w:rsidRPr="00153E18">
        <w:rPr>
          <w:szCs w:val="28"/>
          <w:lang w:eastAsia="vi-VN"/>
        </w:rPr>
        <w:t xml:space="preserve"> giám sát</w:t>
      </w:r>
      <w:r w:rsidR="00690972" w:rsidRPr="00153E18">
        <w:rPr>
          <w:szCs w:val="28"/>
          <w:lang w:eastAsia="vi-VN"/>
        </w:rPr>
        <w:t xml:space="preserve"> và chất vấn đối với đại biểu Hội đồng nhân dân các cấp; giám sát sự lãnh đạo, chỉ đạo</w:t>
      </w:r>
      <w:r w:rsidR="007E2189" w:rsidRPr="00153E18">
        <w:rPr>
          <w:szCs w:val="28"/>
          <w:lang w:eastAsia="vi-VN"/>
        </w:rPr>
        <w:t>, điều hành</w:t>
      </w:r>
      <w:r w:rsidR="00690972" w:rsidRPr="00153E18">
        <w:rPr>
          <w:szCs w:val="28"/>
          <w:lang w:eastAsia="vi-VN"/>
        </w:rPr>
        <w:t>, quản lý</w:t>
      </w:r>
      <w:r w:rsidR="007E2189" w:rsidRPr="00153E18">
        <w:rPr>
          <w:szCs w:val="28"/>
          <w:lang w:eastAsia="vi-VN"/>
        </w:rPr>
        <w:t xml:space="preserve"> của các cơ quan nhà nước và chính quyền các cấ</w:t>
      </w:r>
      <w:r w:rsidR="00690972" w:rsidRPr="00153E18">
        <w:rPr>
          <w:szCs w:val="28"/>
          <w:lang w:eastAsia="vi-VN"/>
        </w:rPr>
        <w:t>p; tăng cường tiếp xúc, đối thoại với cử tri, lắng nghe ý kiến, nguyện vọng của cử tri,</w:t>
      </w:r>
      <w:r w:rsidR="007E2189" w:rsidRPr="00153E18">
        <w:rPr>
          <w:szCs w:val="28"/>
          <w:lang w:eastAsia="vi-VN"/>
        </w:rPr>
        <w:t xml:space="preserve"> bảo đảm</w:t>
      </w:r>
      <w:r w:rsidR="00690972" w:rsidRPr="00153E18">
        <w:rPr>
          <w:szCs w:val="28"/>
          <w:lang w:eastAsia="vi-VN"/>
        </w:rPr>
        <w:t xml:space="preserve"> giải quyết kịp thời</w:t>
      </w:r>
      <w:r w:rsidR="007E2189" w:rsidRPr="00153E18">
        <w:rPr>
          <w:szCs w:val="28"/>
          <w:lang w:eastAsia="vi-VN"/>
        </w:rPr>
        <w:t xml:space="preserve"> quyền và lợi ích hợp pháp, chính đáng của công dân</w:t>
      </w:r>
      <w:r w:rsidR="00690972" w:rsidRPr="00153E18">
        <w:rPr>
          <w:szCs w:val="28"/>
          <w:lang w:eastAsia="vi-VN"/>
        </w:rPr>
        <w:t xml:space="preserve"> và cử tri</w:t>
      </w:r>
      <w:r w:rsidR="007E2189" w:rsidRPr="00153E18">
        <w:rPr>
          <w:szCs w:val="28"/>
          <w:lang w:eastAsia="vi-VN"/>
        </w:rPr>
        <w:t xml:space="preserve"> theo quy định của pháp luậ</w:t>
      </w:r>
      <w:r w:rsidR="00690972" w:rsidRPr="00153E18">
        <w:rPr>
          <w:szCs w:val="28"/>
          <w:lang w:eastAsia="vi-VN"/>
        </w:rPr>
        <w:t>t</w:t>
      </w:r>
      <w:r w:rsidR="007E2189" w:rsidRPr="00153E18">
        <w:rPr>
          <w:szCs w:val="28"/>
          <w:lang w:eastAsia="vi-VN"/>
        </w:rPr>
        <w:t>.</w:t>
      </w:r>
    </w:p>
    <w:p w:rsidR="00483088" w:rsidRPr="00153E18" w:rsidRDefault="00C73DC1" w:rsidP="002A6428">
      <w:pPr>
        <w:spacing w:before="100" w:after="100" w:line="240" w:lineRule="auto"/>
        <w:ind w:firstLine="720"/>
        <w:jc w:val="both"/>
        <w:rPr>
          <w:szCs w:val="28"/>
          <w:lang w:eastAsia="vi-VN"/>
        </w:rPr>
      </w:pPr>
      <w:r w:rsidRPr="0057394D">
        <w:rPr>
          <w:szCs w:val="28"/>
          <w:lang w:eastAsia="vi-VN"/>
        </w:rPr>
        <w:t>3</w:t>
      </w:r>
      <w:r w:rsidR="0057394D">
        <w:rPr>
          <w:szCs w:val="28"/>
          <w:lang w:eastAsia="vi-VN"/>
        </w:rPr>
        <w:t xml:space="preserve">. </w:t>
      </w:r>
      <w:r w:rsidR="00CD4D0B" w:rsidRPr="00153E18">
        <w:rPr>
          <w:szCs w:val="28"/>
          <w:lang w:eastAsia="vi-VN"/>
        </w:rPr>
        <w:t>Ban c</w:t>
      </w:r>
      <w:r w:rsidR="00F01B0B" w:rsidRPr="00153E18">
        <w:rPr>
          <w:szCs w:val="28"/>
          <w:lang w:eastAsia="vi-VN"/>
        </w:rPr>
        <w:t>án sự</w:t>
      </w:r>
      <w:r w:rsidR="002E4A73" w:rsidRPr="00153E18">
        <w:rPr>
          <w:szCs w:val="28"/>
          <w:lang w:eastAsia="vi-VN"/>
        </w:rPr>
        <w:t xml:space="preserve"> đảng</w:t>
      </w:r>
      <w:r w:rsidR="00F01B0B" w:rsidRPr="00153E18">
        <w:rPr>
          <w:szCs w:val="28"/>
          <w:lang w:eastAsia="vi-VN"/>
        </w:rPr>
        <w:t xml:space="preserve"> Ủy ban nhân dân tỉnh</w:t>
      </w:r>
      <w:r w:rsidRPr="00153E18">
        <w:rPr>
          <w:szCs w:val="28"/>
          <w:lang w:eastAsia="vi-VN"/>
        </w:rPr>
        <w:t xml:space="preserve"> lãnh đạo</w:t>
      </w:r>
      <w:r w:rsidR="00BA12A1" w:rsidRPr="00153E18">
        <w:rPr>
          <w:szCs w:val="28"/>
          <w:lang w:eastAsia="vi-VN"/>
        </w:rPr>
        <w:t>, chỉ đạo việc</w:t>
      </w:r>
      <w:r w:rsidR="006425D1" w:rsidRPr="00153E18">
        <w:rPr>
          <w:szCs w:val="28"/>
          <w:lang w:eastAsia="vi-VN"/>
        </w:rPr>
        <w:t xml:space="preserve"> triển khai</w:t>
      </w:r>
      <w:r w:rsidR="00D75B55">
        <w:rPr>
          <w:szCs w:val="28"/>
          <w:lang w:eastAsia="vi-VN"/>
        </w:rPr>
        <w:t>, cụ thể hóa việc</w:t>
      </w:r>
      <w:r w:rsidRPr="00153E18">
        <w:rPr>
          <w:szCs w:val="28"/>
          <w:lang w:eastAsia="vi-VN"/>
        </w:rPr>
        <w:t xml:space="preserve"> thực hiện </w:t>
      </w:r>
      <w:r w:rsidR="00D75B55">
        <w:rPr>
          <w:szCs w:val="28"/>
          <w:lang w:eastAsia="vi-VN"/>
        </w:rPr>
        <w:t xml:space="preserve">các </w:t>
      </w:r>
      <w:r w:rsidRPr="00153E18">
        <w:rPr>
          <w:szCs w:val="28"/>
          <w:lang w:eastAsia="vi-VN"/>
        </w:rPr>
        <w:t>Nghị quyế</w:t>
      </w:r>
      <w:r w:rsidR="00271A57" w:rsidRPr="00153E18">
        <w:rPr>
          <w:szCs w:val="28"/>
          <w:lang w:eastAsia="vi-VN"/>
        </w:rPr>
        <w:t>t và chủ trương của Đảng, Nhà nước về công tác dân vận</w:t>
      </w:r>
      <w:r w:rsidR="00BD4B0B">
        <w:rPr>
          <w:szCs w:val="28"/>
          <w:lang w:eastAsia="vi-VN"/>
        </w:rPr>
        <w:t xml:space="preserve"> </w:t>
      </w:r>
      <w:r w:rsidR="00F83678" w:rsidRPr="00153E18">
        <w:rPr>
          <w:szCs w:val="28"/>
          <w:lang w:eastAsia="vi-VN"/>
        </w:rPr>
        <w:t>thành</w:t>
      </w:r>
      <w:r w:rsidR="00271A57" w:rsidRPr="00153E18">
        <w:rPr>
          <w:szCs w:val="28"/>
          <w:lang w:eastAsia="vi-VN"/>
        </w:rPr>
        <w:t xml:space="preserve"> các chương trình, kế hoạch</w:t>
      </w:r>
      <w:r w:rsidR="00BF1413">
        <w:rPr>
          <w:szCs w:val="28"/>
          <w:lang w:eastAsia="vi-VN"/>
        </w:rPr>
        <w:t xml:space="preserve"> </w:t>
      </w:r>
      <w:r w:rsidR="00271A57" w:rsidRPr="00153E18">
        <w:rPr>
          <w:szCs w:val="28"/>
          <w:lang w:eastAsia="vi-VN"/>
        </w:rPr>
        <w:t>cụ thể</w:t>
      </w:r>
      <w:r w:rsidR="00F83678" w:rsidRPr="00153E18">
        <w:rPr>
          <w:szCs w:val="28"/>
          <w:lang w:eastAsia="vi-VN"/>
        </w:rPr>
        <w:t xml:space="preserve"> gắn với thực hiện</w:t>
      </w:r>
      <w:r w:rsidR="006425D1" w:rsidRPr="00153E18">
        <w:rPr>
          <w:szCs w:val="28"/>
          <w:lang w:eastAsia="vi-VN"/>
        </w:rPr>
        <w:t xml:space="preserve"> các</w:t>
      </w:r>
      <w:r w:rsidR="00483088" w:rsidRPr="00153E18">
        <w:rPr>
          <w:szCs w:val="28"/>
          <w:lang w:eastAsia="vi-VN"/>
        </w:rPr>
        <w:t xml:space="preserve"> mục tiêu</w:t>
      </w:r>
      <w:r w:rsidR="00F83678" w:rsidRPr="00153E18">
        <w:rPr>
          <w:szCs w:val="28"/>
          <w:lang w:eastAsia="vi-VN"/>
        </w:rPr>
        <w:t xml:space="preserve"> phát triển kinh tế-xã hội, đảm bảo quốc phòng-an ninh</w:t>
      </w:r>
      <w:r w:rsidR="006425D1" w:rsidRPr="00153E18">
        <w:rPr>
          <w:szCs w:val="28"/>
          <w:lang w:eastAsia="vi-VN"/>
        </w:rPr>
        <w:t xml:space="preserve"> theo tinh thần Nghị quyết Đại hội Đảng bộ tỉnh lần thứ XVII</w:t>
      </w:r>
      <w:r w:rsidR="00F83678" w:rsidRPr="00153E18">
        <w:rPr>
          <w:szCs w:val="28"/>
          <w:lang w:eastAsia="vi-VN"/>
        </w:rPr>
        <w:t>.</w:t>
      </w:r>
    </w:p>
    <w:p w:rsidR="00483088" w:rsidRPr="00153E18" w:rsidRDefault="00F83678" w:rsidP="002A6428">
      <w:pPr>
        <w:spacing w:before="100" w:after="100" w:line="240" w:lineRule="auto"/>
        <w:ind w:firstLine="720"/>
        <w:jc w:val="both"/>
        <w:rPr>
          <w:szCs w:val="28"/>
          <w:lang w:eastAsia="vi-VN"/>
        </w:rPr>
      </w:pPr>
      <w:r w:rsidRPr="00153E18">
        <w:rPr>
          <w:szCs w:val="28"/>
          <w:lang w:eastAsia="vi-VN"/>
        </w:rPr>
        <w:t xml:space="preserve">- </w:t>
      </w:r>
      <w:r w:rsidR="00064DEA" w:rsidRPr="00153E18">
        <w:rPr>
          <w:szCs w:val="28"/>
          <w:lang w:eastAsia="vi-VN"/>
        </w:rPr>
        <w:t>Chỉ đạo</w:t>
      </w:r>
      <w:r w:rsidRPr="00153E18">
        <w:rPr>
          <w:szCs w:val="28"/>
          <w:lang w:eastAsia="vi-VN"/>
        </w:rPr>
        <w:t xml:space="preserve"> tăng cường công tác phối hợp giữa chính quyền, các cơ quan nhà nướ</w:t>
      </w:r>
      <w:r w:rsidR="009103FF">
        <w:rPr>
          <w:szCs w:val="28"/>
          <w:lang w:eastAsia="vi-VN"/>
        </w:rPr>
        <w:t>c với</w:t>
      </w:r>
      <w:r w:rsidR="00BF1413">
        <w:rPr>
          <w:szCs w:val="28"/>
          <w:lang w:eastAsia="vi-VN"/>
        </w:rPr>
        <w:t xml:space="preserve"> ban d</w:t>
      </w:r>
      <w:r w:rsidRPr="00153E18">
        <w:rPr>
          <w:szCs w:val="28"/>
          <w:lang w:eastAsia="vi-VN"/>
        </w:rPr>
        <w:t>ân vận cấp ủ</w:t>
      </w:r>
      <w:r w:rsidR="00064DEA" w:rsidRPr="00153E18">
        <w:rPr>
          <w:szCs w:val="28"/>
          <w:lang w:eastAsia="vi-VN"/>
        </w:rPr>
        <w:t>y, nhất là công tác</w:t>
      </w:r>
      <w:r w:rsidRPr="00153E18">
        <w:rPr>
          <w:szCs w:val="28"/>
          <w:lang w:eastAsia="vi-VN"/>
        </w:rPr>
        <w:t xml:space="preserve"> phối hợ</w:t>
      </w:r>
      <w:r w:rsidR="00064DEA" w:rsidRPr="00153E18">
        <w:rPr>
          <w:szCs w:val="28"/>
          <w:lang w:eastAsia="vi-VN"/>
        </w:rPr>
        <w:t>p trao đổi thông tin, nắm bắ</w:t>
      </w:r>
      <w:r w:rsidR="0064359A">
        <w:rPr>
          <w:szCs w:val="28"/>
          <w:lang w:eastAsia="vi-VN"/>
        </w:rPr>
        <w:t>t tình hình N</w:t>
      </w:r>
      <w:r w:rsidR="00064DEA" w:rsidRPr="00153E18">
        <w:rPr>
          <w:szCs w:val="28"/>
          <w:lang w:eastAsia="vi-VN"/>
        </w:rPr>
        <w:t>hân dân liên quan việc giải quyết đơn thư khiếu nại, tố cáo, công tác đền bù, giải phóng mặt</w:t>
      </w:r>
      <w:r w:rsidR="0057394D">
        <w:rPr>
          <w:szCs w:val="28"/>
          <w:lang w:eastAsia="vi-VN"/>
        </w:rPr>
        <w:t xml:space="preserve"> bằng, việc triển khai c</w:t>
      </w:r>
      <w:r w:rsidR="00064DEA" w:rsidRPr="00153E18">
        <w:rPr>
          <w:szCs w:val="28"/>
          <w:lang w:eastAsia="vi-VN"/>
        </w:rPr>
        <w:t>ác c</w:t>
      </w:r>
      <w:r w:rsidR="0057394D">
        <w:rPr>
          <w:szCs w:val="28"/>
          <w:lang w:eastAsia="vi-VN"/>
        </w:rPr>
        <w:t>ông trình</w:t>
      </w:r>
      <w:r w:rsidR="00064DEA" w:rsidRPr="00153E18">
        <w:rPr>
          <w:szCs w:val="28"/>
          <w:lang w:eastAsia="vi-VN"/>
        </w:rPr>
        <w:t>, dự án</w:t>
      </w:r>
      <w:r w:rsidR="005F74B7">
        <w:rPr>
          <w:szCs w:val="28"/>
          <w:lang w:eastAsia="vi-VN"/>
        </w:rPr>
        <w:t xml:space="preserve"> </w:t>
      </w:r>
      <w:r w:rsidR="00064DEA" w:rsidRPr="00153E18">
        <w:rPr>
          <w:szCs w:val="28"/>
          <w:lang w:eastAsia="vi-VN"/>
        </w:rPr>
        <w:t>trên địa bàn tỉnh.</w:t>
      </w:r>
      <w:r w:rsidR="00483088" w:rsidRPr="00153E18">
        <w:rPr>
          <w:szCs w:val="28"/>
          <w:lang w:eastAsia="vi-VN"/>
        </w:rPr>
        <w:t xml:space="preserve"> Phối hợp, tạo điều kiện</w:t>
      </w:r>
      <w:r w:rsidR="006826C5">
        <w:rPr>
          <w:szCs w:val="28"/>
          <w:lang w:eastAsia="vi-VN"/>
        </w:rPr>
        <w:t xml:space="preserve"> để</w:t>
      </w:r>
      <w:r w:rsidR="00483088" w:rsidRPr="00153E18">
        <w:rPr>
          <w:rFonts w:eastAsia="Times New Roman"/>
          <w:szCs w:val="28"/>
          <w:lang w:val="nl-NL"/>
        </w:rPr>
        <w:t xml:space="preserve"> Mặt trận Tổ quốc và </w:t>
      </w:r>
      <w:r w:rsidR="00984752">
        <w:rPr>
          <w:rFonts w:eastAsia="Times New Roman"/>
          <w:szCs w:val="28"/>
          <w:lang w:val="nl-NL"/>
        </w:rPr>
        <w:t>đoàn thể</w:t>
      </w:r>
      <w:r w:rsidR="00483088" w:rsidRPr="00153E18">
        <w:rPr>
          <w:rFonts w:eastAsia="Times New Roman"/>
          <w:szCs w:val="28"/>
          <w:lang w:val="nl-NL"/>
        </w:rPr>
        <w:t xml:space="preserve"> chính trị - xã hội phát huy vai trò giám sát và phản biện xã hội đối với các chủ trương</w:t>
      </w:r>
      <w:r w:rsidR="004312FE">
        <w:rPr>
          <w:rFonts w:eastAsia="Times New Roman"/>
          <w:szCs w:val="28"/>
          <w:lang w:val="nl-NL"/>
        </w:rPr>
        <w:t xml:space="preserve"> của Đảng</w:t>
      </w:r>
      <w:r w:rsidR="00483088" w:rsidRPr="00153E18">
        <w:rPr>
          <w:rFonts w:eastAsia="Times New Roman"/>
          <w:szCs w:val="28"/>
          <w:lang w:val="nl-NL"/>
        </w:rPr>
        <w:t>, chính sách</w:t>
      </w:r>
      <w:r w:rsidR="004312FE">
        <w:rPr>
          <w:rFonts w:eastAsia="Times New Roman"/>
          <w:szCs w:val="28"/>
          <w:lang w:val="nl-NL"/>
        </w:rPr>
        <w:t xml:space="preserve">, pháp luật </w:t>
      </w:r>
      <w:r w:rsidR="000B060C">
        <w:rPr>
          <w:rFonts w:eastAsia="Times New Roman"/>
          <w:szCs w:val="28"/>
          <w:lang w:val="nl-NL"/>
        </w:rPr>
        <w:t>của Nhà nước liên quan</w:t>
      </w:r>
      <w:r w:rsidR="005C178B">
        <w:rPr>
          <w:rFonts w:eastAsia="Times New Roman"/>
          <w:szCs w:val="28"/>
          <w:lang w:val="nl-NL"/>
        </w:rPr>
        <w:t xml:space="preserve"> </w:t>
      </w:r>
      <w:r w:rsidR="000B060C">
        <w:rPr>
          <w:rFonts w:eastAsia="Times New Roman"/>
          <w:szCs w:val="28"/>
          <w:lang w:val="nl-NL"/>
        </w:rPr>
        <w:t>đến</w:t>
      </w:r>
      <w:r w:rsidR="0064359A">
        <w:rPr>
          <w:rFonts w:eastAsia="Times New Roman"/>
          <w:szCs w:val="28"/>
          <w:lang w:val="nl-NL"/>
        </w:rPr>
        <w:t xml:space="preserve"> đời sống N</w:t>
      </w:r>
      <w:r w:rsidR="00483088" w:rsidRPr="00153E18">
        <w:rPr>
          <w:rFonts w:eastAsia="Times New Roman"/>
          <w:szCs w:val="28"/>
          <w:lang w:val="nl-NL"/>
        </w:rPr>
        <w:t>hân dân</w:t>
      </w:r>
      <w:r w:rsidR="0073506E" w:rsidRPr="00153E18">
        <w:rPr>
          <w:rFonts w:eastAsia="Times New Roman"/>
          <w:szCs w:val="28"/>
          <w:lang w:val="nl-NL"/>
        </w:rPr>
        <w:t>.</w:t>
      </w:r>
    </w:p>
    <w:p w:rsidR="00083382" w:rsidRPr="00153E18" w:rsidRDefault="00083382" w:rsidP="002A6428">
      <w:pPr>
        <w:spacing w:before="100" w:after="100" w:line="240" w:lineRule="auto"/>
        <w:ind w:firstLine="720"/>
        <w:jc w:val="both"/>
        <w:rPr>
          <w:szCs w:val="28"/>
        </w:rPr>
      </w:pPr>
      <w:r w:rsidRPr="00153E18">
        <w:rPr>
          <w:szCs w:val="28"/>
          <w:lang w:eastAsia="vi-VN"/>
        </w:rPr>
        <w:t xml:space="preserve">- </w:t>
      </w:r>
      <w:r w:rsidR="00483088" w:rsidRPr="00153E18">
        <w:rPr>
          <w:szCs w:val="28"/>
          <w:lang w:eastAsia="vi-VN"/>
        </w:rPr>
        <w:t xml:space="preserve">Thường xuyên theo dõi, kiểm tra, chỉ đạo tổ chức sơ kết, tổng kết để đánh giá tình hình thực hiện công tác dân vận của các cơ quan nhà nước và chính quyền </w:t>
      </w:r>
      <w:r w:rsidR="00483088" w:rsidRPr="00153E18">
        <w:rPr>
          <w:szCs w:val="28"/>
          <w:lang w:eastAsia="vi-VN"/>
        </w:rPr>
        <w:lastRenderedPageBreak/>
        <w:t>các cấp trên địa bàn tỉnh</w:t>
      </w:r>
      <w:r w:rsidR="00F81380" w:rsidRPr="00153E18">
        <w:rPr>
          <w:szCs w:val="28"/>
          <w:lang w:eastAsia="vi-VN"/>
        </w:rPr>
        <w:t>; kịp thời</w:t>
      </w:r>
      <w:r w:rsidR="00447AF5" w:rsidRPr="00153E18">
        <w:rPr>
          <w:szCs w:val="28"/>
          <w:lang w:val="vi-VN"/>
        </w:rPr>
        <w:t xml:space="preserve"> xử lý nghiêm những cán bộ, công chức, viên chức có hành vi cửa quyền, tham nhũng, lãng phí,</w:t>
      </w:r>
      <w:r w:rsidR="00447AF5" w:rsidRPr="00153E18">
        <w:rPr>
          <w:szCs w:val="28"/>
        </w:rPr>
        <w:t xml:space="preserve"> nhũng nhiễu, </w:t>
      </w:r>
      <w:r w:rsidR="00447AF5" w:rsidRPr="00153E18">
        <w:rPr>
          <w:szCs w:val="28"/>
          <w:lang w:val="vi-VN"/>
        </w:rPr>
        <w:t>xâm phạm quyền và lợi ích</w:t>
      </w:r>
      <w:r w:rsidR="00447AF5" w:rsidRPr="00153E18">
        <w:rPr>
          <w:szCs w:val="28"/>
        </w:rPr>
        <w:t xml:space="preserve"> hợp pháp,</w:t>
      </w:r>
      <w:r w:rsidR="00447AF5" w:rsidRPr="00153E18">
        <w:rPr>
          <w:szCs w:val="28"/>
          <w:lang w:val="vi-VN"/>
        </w:rPr>
        <w:t xml:space="preserve"> chính đáng củ</w:t>
      </w:r>
      <w:r w:rsidR="009A7C39">
        <w:rPr>
          <w:szCs w:val="28"/>
          <w:lang w:val="vi-VN"/>
        </w:rPr>
        <w:t xml:space="preserve">a </w:t>
      </w:r>
      <w:r w:rsidR="009A7C39">
        <w:rPr>
          <w:szCs w:val="28"/>
        </w:rPr>
        <w:t>N</w:t>
      </w:r>
      <w:r w:rsidR="00447AF5" w:rsidRPr="00153E18">
        <w:rPr>
          <w:szCs w:val="28"/>
          <w:lang w:val="vi-VN"/>
        </w:rPr>
        <w:t>hân dân.</w:t>
      </w:r>
    </w:p>
    <w:p w:rsidR="00AD4F29" w:rsidRPr="00153E18" w:rsidRDefault="00C36BA8" w:rsidP="002A6428">
      <w:pPr>
        <w:spacing w:before="100" w:after="100" w:line="240" w:lineRule="auto"/>
        <w:ind w:firstLine="720"/>
        <w:jc w:val="both"/>
        <w:rPr>
          <w:szCs w:val="28"/>
          <w:lang w:eastAsia="vi-VN"/>
        </w:rPr>
      </w:pPr>
      <w:r w:rsidRPr="0057394D">
        <w:rPr>
          <w:szCs w:val="28"/>
          <w:lang w:eastAsia="vi-VN"/>
        </w:rPr>
        <w:t>4</w:t>
      </w:r>
      <w:r w:rsidR="0057394D">
        <w:rPr>
          <w:szCs w:val="28"/>
          <w:lang w:eastAsia="vi-VN"/>
        </w:rPr>
        <w:t xml:space="preserve">. </w:t>
      </w:r>
      <w:r w:rsidR="00AD4F29" w:rsidRPr="00153E18">
        <w:rPr>
          <w:szCs w:val="28"/>
          <w:lang w:eastAsia="vi-VN"/>
        </w:rPr>
        <w:t>Ban Tuyên giáo Tỉnh ủy</w:t>
      </w:r>
      <w:r w:rsidR="00AF1E87">
        <w:rPr>
          <w:szCs w:val="28"/>
          <w:lang w:eastAsia="vi-VN"/>
        </w:rPr>
        <w:t xml:space="preserve"> </w:t>
      </w:r>
      <w:r w:rsidR="0064359A" w:rsidRPr="00153E18">
        <w:rPr>
          <w:szCs w:val="28"/>
          <w:lang w:eastAsia="vi-VN"/>
        </w:rPr>
        <w:t>chỉ đạo</w:t>
      </w:r>
      <w:r w:rsidR="0064359A">
        <w:rPr>
          <w:szCs w:val="28"/>
          <w:lang w:eastAsia="vi-VN"/>
        </w:rPr>
        <w:t>,</w:t>
      </w:r>
      <w:r w:rsidR="004C2763" w:rsidRPr="00153E18">
        <w:rPr>
          <w:szCs w:val="28"/>
          <w:lang w:eastAsia="vi-VN"/>
        </w:rPr>
        <w:t xml:space="preserve"> hướng dẫ</w:t>
      </w:r>
      <w:r w:rsidR="0064359A">
        <w:rPr>
          <w:szCs w:val="28"/>
          <w:lang w:eastAsia="vi-VN"/>
        </w:rPr>
        <w:t>n</w:t>
      </w:r>
      <w:r w:rsidR="004C2763" w:rsidRPr="00153E18">
        <w:rPr>
          <w:szCs w:val="28"/>
          <w:lang w:eastAsia="vi-VN"/>
        </w:rPr>
        <w:t xml:space="preserve"> các cơ quan thông tin đại chúng trên địa bàn tỉnh xây dựng kế hoạch, nội dung</w:t>
      </w:r>
      <w:r w:rsidR="006E30B7" w:rsidRPr="00153E18">
        <w:rPr>
          <w:szCs w:val="28"/>
          <w:lang w:eastAsia="vi-VN"/>
        </w:rPr>
        <w:t xml:space="preserve"> tuyên truyền, phổ biế</w:t>
      </w:r>
      <w:r w:rsidR="004C2763" w:rsidRPr="00153E18">
        <w:rPr>
          <w:szCs w:val="28"/>
          <w:lang w:eastAsia="vi-VN"/>
        </w:rPr>
        <w:t>n</w:t>
      </w:r>
      <w:r w:rsidR="006E30B7" w:rsidRPr="00153E18">
        <w:rPr>
          <w:szCs w:val="28"/>
          <w:lang w:eastAsia="vi-VN"/>
        </w:rPr>
        <w:t xml:space="preserve"> Nghị quyết</w:t>
      </w:r>
      <w:r w:rsidR="004C2763" w:rsidRPr="00153E18">
        <w:rPr>
          <w:szCs w:val="28"/>
          <w:lang w:eastAsia="vi-VN"/>
        </w:rPr>
        <w:t xml:space="preserve"> của Ban Thường vụ Tỉnh ủy</w:t>
      </w:r>
      <w:r w:rsidR="006E30B7" w:rsidRPr="00153E18">
        <w:rPr>
          <w:szCs w:val="28"/>
          <w:lang w:eastAsia="vi-VN"/>
        </w:rPr>
        <w:t xml:space="preserve"> đến cán bộ,</w:t>
      </w:r>
      <w:r w:rsidR="00CB46AB">
        <w:rPr>
          <w:szCs w:val="28"/>
          <w:lang w:eastAsia="vi-VN"/>
        </w:rPr>
        <w:t xml:space="preserve"> đảng viên,</w:t>
      </w:r>
      <w:r w:rsidR="006E30B7" w:rsidRPr="00153E18">
        <w:rPr>
          <w:szCs w:val="28"/>
          <w:lang w:eastAsia="vi-VN"/>
        </w:rPr>
        <w:t xml:space="preserve"> công chức, viên chức và các tầng lớ</w:t>
      </w:r>
      <w:r w:rsidR="0064359A">
        <w:rPr>
          <w:szCs w:val="28"/>
          <w:lang w:eastAsia="vi-VN"/>
        </w:rPr>
        <w:t>p N</w:t>
      </w:r>
      <w:r w:rsidR="006E30B7" w:rsidRPr="00153E18">
        <w:rPr>
          <w:szCs w:val="28"/>
          <w:lang w:eastAsia="vi-VN"/>
        </w:rPr>
        <w:t>hân dân.</w:t>
      </w:r>
      <w:r w:rsidR="005C178B">
        <w:rPr>
          <w:szCs w:val="28"/>
          <w:lang w:eastAsia="vi-VN"/>
        </w:rPr>
        <w:t xml:space="preserve"> </w:t>
      </w:r>
      <w:r w:rsidR="0064359A">
        <w:rPr>
          <w:szCs w:val="28"/>
          <w:lang w:eastAsia="vi-VN"/>
        </w:rPr>
        <w:t>Chủ trì, phối hợp với Ban Dân vận Tỉnh ủy t</w:t>
      </w:r>
      <w:r w:rsidR="00483088" w:rsidRPr="00153E18">
        <w:rPr>
          <w:szCs w:val="28"/>
          <w:lang w:eastAsia="vi-VN"/>
        </w:rPr>
        <w:t>ăng cường công tác</w:t>
      </w:r>
      <w:r w:rsidR="0073506E" w:rsidRPr="00153E18">
        <w:rPr>
          <w:szCs w:val="28"/>
          <w:lang w:eastAsia="vi-VN"/>
        </w:rPr>
        <w:t xml:space="preserve"> nắm bắt,</w:t>
      </w:r>
      <w:r w:rsidR="00483088" w:rsidRPr="00153E18">
        <w:rPr>
          <w:szCs w:val="28"/>
          <w:lang w:eastAsia="vi-VN"/>
        </w:rPr>
        <w:t xml:space="preserve"> điều tra dư luận xã hội</w:t>
      </w:r>
      <w:r w:rsidR="0073506E" w:rsidRPr="00153E18">
        <w:rPr>
          <w:szCs w:val="28"/>
          <w:lang w:eastAsia="vi-VN"/>
        </w:rPr>
        <w:t>,</w:t>
      </w:r>
      <w:r w:rsidR="006C62A5" w:rsidRPr="00153E18">
        <w:rPr>
          <w:szCs w:val="28"/>
          <w:lang w:eastAsia="vi-VN"/>
        </w:rPr>
        <w:t xml:space="preserve"> khảo sát</w:t>
      </w:r>
      <w:r w:rsidR="0073506E" w:rsidRPr="00153E18">
        <w:rPr>
          <w:szCs w:val="28"/>
          <w:lang w:eastAsia="vi-VN"/>
        </w:rPr>
        <w:t xml:space="preserve"> sự hài lòng của người dân</w:t>
      </w:r>
      <w:r w:rsidR="00927BA2" w:rsidRPr="00153E18">
        <w:rPr>
          <w:szCs w:val="28"/>
          <w:lang w:eastAsia="vi-VN"/>
        </w:rPr>
        <w:t>, doanh nghiệp</w:t>
      </w:r>
      <w:r w:rsidR="0073506E" w:rsidRPr="00153E18">
        <w:rPr>
          <w:szCs w:val="28"/>
          <w:lang w:eastAsia="vi-VN"/>
        </w:rPr>
        <w:t xml:space="preserve"> đối với công tác quản lý, điều hành của các cơ quan nhà nước và chính quyền các cấp.</w:t>
      </w:r>
    </w:p>
    <w:p w:rsidR="00282008" w:rsidRPr="00153E18" w:rsidRDefault="006E30B7" w:rsidP="002A6428">
      <w:pPr>
        <w:spacing w:before="100" w:after="100" w:line="240" w:lineRule="auto"/>
        <w:ind w:firstLine="720"/>
        <w:jc w:val="both"/>
        <w:rPr>
          <w:szCs w:val="28"/>
          <w:lang w:eastAsia="vi-VN"/>
        </w:rPr>
      </w:pPr>
      <w:r w:rsidRPr="0057394D">
        <w:rPr>
          <w:szCs w:val="28"/>
          <w:lang w:eastAsia="vi-VN"/>
        </w:rPr>
        <w:t>5</w:t>
      </w:r>
      <w:r w:rsidR="0057394D">
        <w:rPr>
          <w:szCs w:val="28"/>
          <w:lang w:eastAsia="vi-VN"/>
        </w:rPr>
        <w:t xml:space="preserve">. </w:t>
      </w:r>
      <w:r w:rsidR="00BA12A1" w:rsidRPr="00153E18">
        <w:rPr>
          <w:szCs w:val="28"/>
          <w:lang w:eastAsia="vi-VN"/>
        </w:rPr>
        <w:t>Ban Dân vận Tỉnh ủy chủ trì, phối hợp với</w:t>
      </w:r>
      <w:r w:rsidRPr="00153E18">
        <w:rPr>
          <w:szCs w:val="28"/>
          <w:lang w:eastAsia="vi-VN"/>
        </w:rPr>
        <w:t xml:space="preserve"> các</w:t>
      </w:r>
      <w:r w:rsidR="00AF1E87">
        <w:rPr>
          <w:szCs w:val="28"/>
          <w:lang w:eastAsia="vi-VN"/>
        </w:rPr>
        <w:t xml:space="preserve"> </w:t>
      </w:r>
      <w:r w:rsidR="001B7273" w:rsidRPr="00153E18">
        <w:rPr>
          <w:szCs w:val="28"/>
          <w:lang w:eastAsia="vi-VN"/>
        </w:rPr>
        <w:t>cơ quan liên quan</w:t>
      </w:r>
      <w:r w:rsidR="00BA12A1" w:rsidRPr="00153E18">
        <w:rPr>
          <w:szCs w:val="28"/>
          <w:lang w:eastAsia="vi-VN"/>
        </w:rPr>
        <w:t xml:space="preserve"> thường xuyên theo dõi,</w:t>
      </w:r>
      <w:r w:rsidR="001B7273" w:rsidRPr="00153E18">
        <w:rPr>
          <w:szCs w:val="28"/>
          <w:lang w:eastAsia="vi-VN"/>
        </w:rPr>
        <w:t xml:space="preserve"> đôn đốc</w:t>
      </w:r>
      <w:r w:rsidR="00282008" w:rsidRPr="00153E18">
        <w:rPr>
          <w:szCs w:val="28"/>
          <w:lang w:eastAsia="vi-VN"/>
        </w:rPr>
        <w:t>, giám sát</w:t>
      </w:r>
      <w:r w:rsidRPr="00153E18">
        <w:rPr>
          <w:szCs w:val="28"/>
          <w:lang w:eastAsia="vi-VN"/>
        </w:rPr>
        <w:t xml:space="preserve"> việc triển khai thực hiện Nghị quyết</w:t>
      </w:r>
      <w:r w:rsidR="004C2763" w:rsidRPr="00153E18">
        <w:rPr>
          <w:szCs w:val="28"/>
          <w:lang w:eastAsia="vi-VN"/>
        </w:rPr>
        <w:t xml:space="preserve"> của Ban Thường vụ Tỉnh ủy; định kỳ</w:t>
      </w:r>
      <w:r w:rsidR="00981CF2">
        <w:rPr>
          <w:szCs w:val="28"/>
          <w:lang w:eastAsia="vi-VN"/>
        </w:rPr>
        <w:t xml:space="preserve"> tham mưu </w:t>
      </w:r>
      <w:r w:rsidR="004C2763" w:rsidRPr="00153E18">
        <w:rPr>
          <w:szCs w:val="28"/>
          <w:lang w:eastAsia="vi-VN"/>
        </w:rPr>
        <w:t>sơ</w:t>
      </w:r>
      <w:r w:rsidR="00BA12A1" w:rsidRPr="00153E18">
        <w:rPr>
          <w:szCs w:val="28"/>
          <w:lang w:eastAsia="vi-VN"/>
        </w:rPr>
        <w:t xml:space="preserve"> kết, tổng kế</w:t>
      </w:r>
      <w:r w:rsidR="004C2763" w:rsidRPr="00153E18">
        <w:rPr>
          <w:szCs w:val="28"/>
          <w:lang w:eastAsia="vi-VN"/>
        </w:rPr>
        <w:t>t, đánh giá,</w:t>
      </w:r>
      <w:r w:rsidR="00BA12A1" w:rsidRPr="00153E18">
        <w:rPr>
          <w:szCs w:val="28"/>
          <w:lang w:eastAsia="vi-VN"/>
        </w:rPr>
        <w:t xml:space="preserve"> báo cáo Ban Thường vụ Tỉnh ủy kết quả thực hiệ</w:t>
      </w:r>
      <w:r w:rsidR="004C2763" w:rsidRPr="00153E18">
        <w:rPr>
          <w:szCs w:val="28"/>
          <w:lang w:eastAsia="vi-VN"/>
        </w:rPr>
        <w:t>n</w:t>
      </w:r>
      <w:r w:rsidR="00BA12A1" w:rsidRPr="00153E18">
        <w:rPr>
          <w:szCs w:val="28"/>
          <w:lang w:eastAsia="vi-VN"/>
        </w:rPr>
        <w:t>.</w:t>
      </w:r>
    </w:p>
    <w:p w:rsidR="007C51C6" w:rsidRPr="00783ABB" w:rsidRDefault="007C51C6" w:rsidP="007C51C6">
      <w:pPr>
        <w:spacing w:after="0" w:line="240" w:lineRule="auto"/>
        <w:rPr>
          <w:b/>
        </w:rPr>
      </w:pPr>
      <w:r>
        <w:rPr>
          <w:sz w:val="24"/>
          <w:szCs w:val="24"/>
        </w:rPr>
        <w:tab/>
      </w:r>
      <w:r>
        <w:rPr>
          <w:sz w:val="24"/>
          <w:szCs w:val="24"/>
        </w:rPr>
        <w:tab/>
      </w:r>
      <w:r>
        <w:rPr>
          <w:sz w:val="24"/>
          <w:szCs w:val="24"/>
        </w:rPr>
        <w:tab/>
      </w:r>
    </w:p>
    <w:tbl>
      <w:tblPr>
        <w:tblStyle w:val="TableGrid"/>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4"/>
      </w:tblGrid>
      <w:tr w:rsidR="007A26FF" w:rsidTr="00CA381F">
        <w:tc>
          <w:tcPr>
            <w:tcW w:w="4962" w:type="dxa"/>
          </w:tcPr>
          <w:p w:rsidR="00FA0F0A" w:rsidRPr="00FA0F0A" w:rsidRDefault="00FA0F0A" w:rsidP="00FA0F0A">
            <w:pPr>
              <w:spacing w:after="0" w:line="240" w:lineRule="auto"/>
              <w:rPr>
                <w:b/>
                <w:sz w:val="28"/>
                <w:szCs w:val="28"/>
              </w:rPr>
            </w:pPr>
            <w:r w:rsidRPr="00FA0F0A">
              <w:rPr>
                <w:sz w:val="28"/>
                <w:szCs w:val="28"/>
                <w:u w:val="single"/>
              </w:rPr>
              <w:t>Nơi nhận:</w:t>
            </w:r>
            <w:r w:rsidRPr="00FA0F0A">
              <w:rPr>
                <w:sz w:val="28"/>
                <w:szCs w:val="28"/>
              </w:rPr>
              <w:tab/>
            </w:r>
            <w:r w:rsidRPr="00FA0F0A">
              <w:rPr>
                <w:sz w:val="28"/>
                <w:szCs w:val="28"/>
              </w:rPr>
              <w:tab/>
            </w:r>
            <w:r w:rsidRPr="00FA0F0A">
              <w:rPr>
                <w:sz w:val="28"/>
                <w:szCs w:val="28"/>
              </w:rPr>
              <w:tab/>
            </w:r>
            <w:r w:rsidRPr="00FA0F0A">
              <w:rPr>
                <w:sz w:val="28"/>
                <w:szCs w:val="28"/>
              </w:rPr>
              <w:tab/>
            </w:r>
            <w:r w:rsidRPr="00FA0F0A">
              <w:rPr>
                <w:sz w:val="28"/>
                <w:szCs w:val="28"/>
              </w:rPr>
              <w:tab/>
              <w:t xml:space="preserve">            </w:t>
            </w:r>
          </w:p>
          <w:p w:rsidR="00FA0F0A" w:rsidRPr="00573DDB" w:rsidRDefault="00FA0F0A" w:rsidP="00FA0F0A">
            <w:pPr>
              <w:tabs>
                <w:tab w:val="left" w:pos="7170"/>
              </w:tabs>
              <w:spacing w:after="0" w:line="240" w:lineRule="auto"/>
              <w:rPr>
                <w:szCs w:val="28"/>
              </w:rPr>
            </w:pPr>
            <w:r w:rsidRPr="00361BDF">
              <w:rPr>
                <w:sz w:val="24"/>
                <w:szCs w:val="24"/>
              </w:rPr>
              <w:t>- Ban Bí thư Trung ương Đả</w:t>
            </w:r>
            <w:r>
              <w:rPr>
                <w:sz w:val="24"/>
                <w:szCs w:val="24"/>
              </w:rPr>
              <w:t xml:space="preserve">ng (b/c),                                                        </w:t>
            </w:r>
          </w:p>
          <w:p w:rsidR="00FA0F0A" w:rsidRPr="00361BDF" w:rsidRDefault="00FA0F0A" w:rsidP="00FA0F0A">
            <w:pPr>
              <w:spacing w:after="0" w:line="240" w:lineRule="auto"/>
              <w:rPr>
                <w:szCs w:val="28"/>
              </w:rPr>
            </w:pPr>
            <w:r>
              <w:rPr>
                <w:sz w:val="24"/>
                <w:szCs w:val="24"/>
              </w:rPr>
              <w:t>- Ban Dân vận Trung ương,</w:t>
            </w:r>
            <w:r>
              <w:rPr>
                <w:sz w:val="24"/>
                <w:szCs w:val="24"/>
              </w:rPr>
              <w:tab/>
            </w:r>
            <w:r>
              <w:rPr>
                <w:sz w:val="24"/>
                <w:szCs w:val="24"/>
              </w:rPr>
              <w:tab/>
            </w:r>
            <w:r w:rsidRPr="00361BDF">
              <w:rPr>
                <w:sz w:val="24"/>
                <w:szCs w:val="24"/>
              </w:rPr>
              <w:tab/>
            </w:r>
          </w:p>
          <w:p w:rsidR="00FA0F0A" w:rsidRPr="00361BDF" w:rsidRDefault="00FA0F0A" w:rsidP="00FA0F0A">
            <w:pPr>
              <w:spacing w:after="0" w:line="240" w:lineRule="auto"/>
              <w:rPr>
                <w:sz w:val="24"/>
                <w:szCs w:val="24"/>
              </w:rPr>
            </w:pPr>
            <w:r>
              <w:rPr>
                <w:sz w:val="24"/>
                <w:szCs w:val="24"/>
              </w:rPr>
              <w:t>- Văn phòng Trung ương,</w:t>
            </w:r>
          </w:p>
          <w:p w:rsidR="00FA0F0A" w:rsidRPr="00361BDF" w:rsidRDefault="00FA0F0A" w:rsidP="00FA0F0A">
            <w:pPr>
              <w:tabs>
                <w:tab w:val="left" w:pos="7710"/>
              </w:tabs>
              <w:spacing w:after="0" w:line="240" w:lineRule="auto"/>
              <w:rPr>
                <w:sz w:val="24"/>
                <w:szCs w:val="24"/>
              </w:rPr>
            </w:pPr>
            <w:r w:rsidRPr="00361BDF">
              <w:rPr>
                <w:sz w:val="24"/>
                <w:szCs w:val="24"/>
              </w:rPr>
              <w:t xml:space="preserve">- Các </w:t>
            </w:r>
            <w:r>
              <w:rPr>
                <w:sz w:val="24"/>
                <w:szCs w:val="24"/>
              </w:rPr>
              <w:t>v</w:t>
            </w:r>
            <w:r w:rsidRPr="00361BDF">
              <w:rPr>
                <w:sz w:val="24"/>
                <w:szCs w:val="24"/>
              </w:rPr>
              <w:t xml:space="preserve">ụ </w:t>
            </w:r>
            <w:r>
              <w:rPr>
                <w:sz w:val="24"/>
                <w:szCs w:val="24"/>
              </w:rPr>
              <w:t xml:space="preserve">địa phương và cơ quan thường trực các ban Đảng Trung ương </w:t>
            </w:r>
            <w:r w:rsidRPr="00361BDF">
              <w:rPr>
                <w:sz w:val="24"/>
                <w:szCs w:val="24"/>
              </w:rPr>
              <w:t>tại Đà Nẵ</w:t>
            </w:r>
            <w:r>
              <w:rPr>
                <w:sz w:val="24"/>
                <w:szCs w:val="24"/>
              </w:rPr>
              <w:t>ng,</w:t>
            </w:r>
          </w:p>
          <w:p w:rsidR="00FA0F0A" w:rsidRDefault="00FA0F0A" w:rsidP="00FA0F0A">
            <w:pPr>
              <w:spacing w:after="0" w:line="240" w:lineRule="auto"/>
              <w:rPr>
                <w:sz w:val="24"/>
                <w:szCs w:val="24"/>
              </w:rPr>
            </w:pPr>
            <w:r w:rsidRPr="00361BDF">
              <w:rPr>
                <w:sz w:val="24"/>
                <w:szCs w:val="24"/>
              </w:rPr>
              <w:t>- Các ban đả</w:t>
            </w:r>
            <w:r>
              <w:rPr>
                <w:sz w:val="24"/>
                <w:szCs w:val="24"/>
              </w:rPr>
              <w:t>ng, BCS</w:t>
            </w:r>
            <w:r w:rsidRPr="00361BDF">
              <w:rPr>
                <w:sz w:val="24"/>
                <w:szCs w:val="24"/>
              </w:rPr>
              <w:t xml:space="preserve"> đảng, đả</w:t>
            </w:r>
            <w:r>
              <w:rPr>
                <w:sz w:val="24"/>
                <w:szCs w:val="24"/>
              </w:rPr>
              <w:t>ng đoàn, BTV Tỉnh đoàn,</w:t>
            </w:r>
          </w:p>
          <w:p w:rsidR="00FA0F0A" w:rsidRPr="00361BDF" w:rsidRDefault="00FA0F0A" w:rsidP="00FA0F0A">
            <w:pPr>
              <w:spacing w:after="0" w:line="240" w:lineRule="auto"/>
              <w:rPr>
                <w:sz w:val="24"/>
                <w:szCs w:val="24"/>
              </w:rPr>
            </w:pPr>
            <w:r>
              <w:rPr>
                <w:sz w:val="24"/>
                <w:szCs w:val="24"/>
              </w:rPr>
              <w:t xml:space="preserve">- Các </w:t>
            </w:r>
            <w:r w:rsidRPr="00361BDF">
              <w:rPr>
                <w:sz w:val="24"/>
                <w:szCs w:val="24"/>
              </w:rPr>
              <w:t>huyện, thị</w:t>
            </w:r>
            <w:r>
              <w:rPr>
                <w:sz w:val="24"/>
                <w:szCs w:val="24"/>
              </w:rPr>
              <w:t>, thành ủy</w:t>
            </w:r>
            <w:r w:rsidRPr="00361BDF">
              <w:rPr>
                <w:sz w:val="24"/>
                <w:szCs w:val="24"/>
              </w:rPr>
              <w:t>, đảng ủy trực thuộ</w:t>
            </w:r>
            <w:r>
              <w:rPr>
                <w:sz w:val="24"/>
                <w:szCs w:val="24"/>
              </w:rPr>
              <w:t>c Tỉnh ủy,</w:t>
            </w:r>
          </w:p>
          <w:p w:rsidR="00FA0F0A" w:rsidRPr="00573DDB" w:rsidRDefault="00FA0F0A" w:rsidP="00FA0F0A">
            <w:pPr>
              <w:tabs>
                <w:tab w:val="left" w:pos="6840"/>
              </w:tabs>
              <w:spacing w:after="0" w:line="240" w:lineRule="auto"/>
              <w:rPr>
                <w:b/>
                <w:szCs w:val="28"/>
              </w:rPr>
            </w:pPr>
            <w:r w:rsidRPr="00361BDF">
              <w:rPr>
                <w:sz w:val="24"/>
                <w:szCs w:val="24"/>
              </w:rPr>
              <w:t>- Các sở</w:t>
            </w:r>
            <w:r>
              <w:rPr>
                <w:sz w:val="24"/>
                <w:szCs w:val="24"/>
              </w:rPr>
              <w:t xml:space="preserve">, ban, ngành </w:t>
            </w:r>
            <w:r w:rsidRPr="00361BDF">
              <w:rPr>
                <w:sz w:val="24"/>
                <w:szCs w:val="24"/>
              </w:rPr>
              <w:t>tỉ</w:t>
            </w:r>
            <w:r>
              <w:rPr>
                <w:sz w:val="24"/>
                <w:szCs w:val="24"/>
              </w:rPr>
              <w:t xml:space="preserve">nh,                                                                </w:t>
            </w:r>
          </w:p>
          <w:p w:rsidR="00FA0F0A" w:rsidRPr="00361BDF" w:rsidRDefault="00FA0F0A" w:rsidP="00FA0F0A">
            <w:pPr>
              <w:spacing w:after="0" w:line="240" w:lineRule="auto"/>
              <w:rPr>
                <w:sz w:val="24"/>
                <w:szCs w:val="24"/>
              </w:rPr>
            </w:pPr>
            <w:r w:rsidRPr="00361BDF">
              <w:rPr>
                <w:sz w:val="24"/>
                <w:szCs w:val="24"/>
              </w:rPr>
              <w:t xml:space="preserve">- Các đ/c </w:t>
            </w:r>
            <w:r>
              <w:rPr>
                <w:sz w:val="24"/>
                <w:szCs w:val="24"/>
              </w:rPr>
              <w:t xml:space="preserve">Ủy </w:t>
            </w:r>
            <w:r w:rsidRPr="00361BDF">
              <w:rPr>
                <w:sz w:val="24"/>
                <w:szCs w:val="24"/>
              </w:rPr>
              <w:t>viên BTV Tỉnh ủ</w:t>
            </w:r>
            <w:r>
              <w:rPr>
                <w:sz w:val="24"/>
                <w:szCs w:val="24"/>
              </w:rPr>
              <w:t>y,</w:t>
            </w:r>
          </w:p>
          <w:p w:rsidR="007A26FF" w:rsidRDefault="00FA0F0A" w:rsidP="00FA0F0A">
            <w:pPr>
              <w:spacing w:after="0"/>
            </w:pPr>
            <w:r w:rsidRPr="00361BDF">
              <w:rPr>
                <w:sz w:val="24"/>
                <w:szCs w:val="24"/>
              </w:rPr>
              <w:t xml:space="preserve">- Lưu </w:t>
            </w:r>
            <w:r>
              <w:rPr>
                <w:sz w:val="24"/>
                <w:szCs w:val="24"/>
              </w:rPr>
              <w:t>VPTU</w:t>
            </w:r>
            <w:r w:rsidRPr="00361BDF">
              <w:rPr>
                <w:sz w:val="24"/>
                <w:szCs w:val="24"/>
              </w:rPr>
              <w:t xml:space="preserve">. </w:t>
            </w:r>
            <w:r w:rsidRPr="00361BDF">
              <w:rPr>
                <w:sz w:val="24"/>
                <w:szCs w:val="24"/>
              </w:rPr>
              <w:tab/>
            </w:r>
            <w:r>
              <w:rPr>
                <w:sz w:val="24"/>
                <w:szCs w:val="24"/>
              </w:rPr>
              <w:tab/>
            </w:r>
            <w:r>
              <w:rPr>
                <w:sz w:val="24"/>
                <w:szCs w:val="24"/>
              </w:rPr>
              <w:tab/>
            </w:r>
          </w:p>
        </w:tc>
        <w:tc>
          <w:tcPr>
            <w:tcW w:w="4674" w:type="dxa"/>
          </w:tcPr>
          <w:p w:rsidR="007A26FF" w:rsidRPr="00FA0F0A" w:rsidRDefault="007A26FF" w:rsidP="00FA0F0A">
            <w:pPr>
              <w:spacing w:after="0"/>
              <w:jc w:val="center"/>
              <w:rPr>
                <w:sz w:val="28"/>
                <w:szCs w:val="28"/>
              </w:rPr>
            </w:pPr>
            <w:r w:rsidRPr="00FA0F0A">
              <w:rPr>
                <w:b/>
                <w:sz w:val="28"/>
                <w:szCs w:val="28"/>
              </w:rPr>
              <w:t>T/M BAN THƯỜNG VỤ</w:t>
            </w:r>
          </w:p>
          <w:p w:rsidR="007A26FF" w:rsidRPr="00FA0F0A" w:rsidRDefault="007A26FF" w:rsidP="00FA0F0A">
            <w:pPr>
              <w:spacing w:after="0"/>
              <w:jc w:val="center"/>
              <w:rPr>
                <w:sz w:val="28"/>
                <w:szCs w:val="28"/>
              </w:rPr>
            </w:pPr>
            <w:r w:rsidRPr="00FA0F0A">
              <w:rPr>
                <w:sz w:val="28"/>
                <w:szCs w:val="28"/>
              </w:rPr>
              <w:t>BÍ THƯ</w:t>
            </w:r>
          </w:p>
          <w:p w:rsidR="00FA0F0A" w:rsidRPr="00FA0F0A" w:rsidRDefault="00FA0F0A" w:rsidP="00FA0F0A">
            <w:pPr>
              <w:spacing w:after="0"/>
              <w:jc w:val="center"/>
              <w:rPr>
                <w:sz w:val="28"/>
                <w:szCs w:val="28"/>
              </w:rPr>
            </w:pPr>
          </w:p>
          <w:p w:rsidR="00FA0F0A" w:rsidRPr="00FA0F0A" w:rsidRDefault="00FA0F0A" w:rsidP="00FA0F0A">
            <w:pPr>
              <w:spacing w:after="0"/>
              <w:jc w:val="center"/>
              <w:rPr>
                <w:sz w:val="28"/>
                <w:szCs w:val="28"/>
              </w:rPr>
            </w:pPr>
          </w:p>
          <w:p w:rsidR="00FA0F0A" w:rsidRPr="00FA0F0A" w:rsidRDefault="00FA0F0A" w:rsidP="00FA0F0A">
            <w:pPr>
              <w:spacing w:after="0"/>
              <w:jc w:val="center"/>
              <w:rPr>
                <w:sz w:val="28"/>
                <w:szCs w:val="28"/>
              </w:rPr>
            </w:pPr>
          </w:p>
          <w:p w:rsidR="00FA0F0A" w:rsidRPr="00FA0F0A" w:rsidRDefault="00FA0F0A" w:rsidP="00CA381F">
            <w:pPr>
              <w:spacing w:after="0"/>
              <w:rPr>
                <w:sz w:val="28"/>
                <w:szCs w:val="28"/>
              </w:rPr>
            </w:pPr>
          </w:p>
          <w:p w:rsidR="00FA0F0A" w:rsidRPr="00FA0F0A" w:rsidRDefault="00FA0F0A" w:rsidP="00FA0F0A">
            <w:pPr>
              <w:spacing w:after="0"/>
              <w:jc w:val="center"/>
              <w:rPr>
                <w:sz w:val="28"/>
                <w:szCs w:val="28"/>
              </w:rPr>
            </w:pPr>
          </w:p>
          <w:p w:rsidR="00FA0F0A" w:rsidRPr="00FA0F0A" w:rsidRDefault="00FA0F0A" w:rsidP="00FA0F0A">
            <w:pPr>
              <w:spacing w:after="0"/>
              <w:jc w:val="center"/>
              <w:rPr>
                <w:b/>
                <w:sz w:val="28"/>
                <w:szCs w:val="28"/>
              </w:rPr>
            </w:pPr>
          </w:p>
          <w:p w:rsidR="007A26FF" w:rsidRDefault="007A26FF" w:rsidP="00FA0F0A">
            <w:pPr>
              <w:jc w:val="center"/>
            </w:pPr>
            <w:r w:rsidRPr="00FA0F0A">
              <w:rPr>
                <w:b/>
                <w:sz w:val="28"/>
                <w:szCs w:val="28"/>
              </w:rPr>
              <w:t>Phạm Đại Dương</w:t>
            </w:r>
          </w:p>
        </w:tc>
      </w:tr>
    </w:tbl>
    <w:p w:rsidR="007A1EFE" w:rsidRPr="007C51C6" w:rsidRDefault="007A1EFE" w:rsidP="007C51C6"/>
    <w:sectPr w:rsidR="007A1EFE" w:rsidRPr="007C51C6" w:rsidSect="009C3429">
      <w:headerReference w:type="default" r:id="rId8"/>
      <w:pgSz w:w="11909" w:h="16834" w:code="9"/>
      <w:pgMar w:top="1134" w:right="851" w:bottom="680" w:left="1701" w:header="39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F1" w:rsidRDefault="00031CF1" w:rsidP="0079493B">
      <w:pPr>
        <w:spacing w:after="0" w:line="240" w:lineRule="auto"/>
      </w:pPr>
      <w:r>
        <w:separator/>
      </w:r>
    </w:p>
  </w:endnote>
  <w:endnote w:type="continuationSeparator" w:id="0">
    <w:p w:rsidR="00031CF1" w:rsidRDefault="00031CF1" w:rsidP="0079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F1" w:rsidRDefault="00031CF1" w:rsidP="0079493B">
      <w:pPr>
        <w:spacing w:after="0" w:line="240" w:lineRule="auto"/>
      </w:pPr>
      <w:r>
        <w:separator/>
      </w:r>
    </w:p>
  </w:footnote>
  <w:footnote w:type="continuationSeparator" w:id="0">
    <w:p w:rsidR="00031CF1" w:rsidRDefault="00031CF1" w:rsidP="00794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496230"/>
      <w:docPartObj>
        <w:docPartGallery w:val="Page Numbers (Top of Page)"/>
        <w:docPartUnique/>
      </w:docPartObj>
    </w:sdtPr>
    <w:sdtEndPr>
      <w:rPr>
        <w:noProof/>
      </w:rPr>
    </w:sdtEndPr>
    <w:sdtContent>
      <w:p w:rsidR="00981B4E" w:rsidRDefault="005040D2" w:rsidP="005475B5">
        <w:pPr>
          <w:pStyle w:val="Header"/>
          <w:tabs>
            <w:tab w:val="left" w:pos="734"/>
            <w:tab w:val="center" w:pos="4607"/>
          </w:tabs>
        </w:pPr>
        <w:r w:rsidRPr="005040D2">
          <w:rPr>
            <w:sz w:val="12"/>
            <w:szCs w:val="12"/>
          </w:rPr>
          <w:t>V/Tr/T</w:t>
        </w:r>
        <w:r w:rsidR="00981B4E">
          <w:tab/>
        </w:r>
        <w:r w:rsidR="00981B4E">
          <w:tab/>
        </w:r>
        <w:r w:rsidR="009362A9">
          <w:fldChar w:fldCharType="begin"/>
        </w:r>
        <w:r w:rsidR="00D33EF4">
          <w:instrText xml:space="preserve"> PAGE   \* MERGEFORMAT </w:instrText>
        </w:r>
        <w:r w:rsidR="009362A9">
          <w:fldChar w:fldCharType="separate"/>
        </w:r>
        <w:r w:rsidR="00F83C59">
          <w:rPr>
            <w:noProof/>
          </w:rPr>
          <w:t>9</w:t>
        </w:r>
        <w:r w:rsidR="009362A9">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583"/>
    <w:multiLevelType w:val="hybridMultilevel"/>
    <w:tmpl w:val="533CBCE6"/>
    <w:lvl w:ilvl="0" w:tplc="B10A6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75FB9"/>
    <w:multiLevelType w:val="hybridMultilevel"/>
    <w:tmpl w:val="5882E4B2"/>
    <w:lvl w:ilvl="0" w:tplc="22F474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96A9D"/>
    <w:multiLevelType w:val="hybridMultilevel"/>
    <w:tmpl w:val="16DEA34A"/>
    <w:lvl w:ilvl="0" w:tplc="D0A043D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782EA5"/>
    <w:multiLevelType w:val="hybridMultilevel"/>
    <w:tmpl w:val="68C02A8A"/>
    <w:lvl w:ilvl="0" w:tplc="8790115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E546B8"/>
    <w:multiLevelType w:val="hybridMultilevel"/>
    <w:tmpl w:val="C17A01C0"/>
    <w:lvl w:ilvl="0" w:tplc="25B014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F249E"/>
    <w:multiLevelType w:val="hybridMultilevel"/>
    <w:tmpl w:val="76F411DE"/>
    <w:lvl w:ilvl="0" w:tplc="28D4BF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0046FF"/>
    <w:multiLevelType w:val="hybridMultilevel"/>
    <w:tmpl w:val="D4E4D168"/>
    <w:lvl w:ilvl="0" w:tplc="BFF8143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41599C"/>
    <w:multiLevelType w:val="hybridMultilevel"/>
    <w:tmpl w:val="99DE6144"/>
    <w:lvl w:ilvl="0" w:tplc="13E6C25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677C5C"/>
    <w:multiLevelType w:val="hybridMultilevel"/>
    <w:tmpl w:val="E2D4736A"/>
    <w:lvl w:ilvl="0" w:tplc="4B62669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1"/>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81"/>
    <w:rsid w:val="000008A2"/>
    <w:rsid w:val="00000CFE"/>
    <w:rsid w:val="000110EC"/>
    <w:rsid w:val="00013E37"/>
    <w:rsid w:val="00021132"/>
    <w:rsid w:val="00024744"/>
    <w:rsid w:val="0002489D"/>
    <w:rsid w:val="00031CF1"/>
    <w:rsid w:val="00046CCA"/>
    <w:rsid w:val="0005124B"/>
    <w:rsid w:val="00055940"/>
    <w:rsid w:val="000574AB"/>
    <w:rsid w:val="00062C36"/>
    <w:rsid w:val="00064DEA"/>
    <w:rsid w:val="00070D8A"/>
    <w:rsid w:val="000729F7"/>
    <w:rsid w:val="00077A9A"/>
    <w:rsid w:val="00083382"/>
    <w:rsid w:val="00094EFB"/>
    <w:rsid w:val="00095228"/>
    <w:rsid w:val="000957D9"/>
    <w:rsid w:val="000A2112"/>
    <w:rsid w:val="000A3679"/>
    <w:rsid w:val="000B060C"/>
    <w:rsid w:val="000B0EA0"/>
    <w:rsid w:val="000B0F50"/>
    <w:rsid w:val="000B2FAB"/>
    <w:rsid w:val="000B4EC3"/>
    <w:rsid w:val="000B57FC"/>
    <w:rsid w:val="000C04CF"/>
    <w:rsid w:val="000C52B1"/>
    <w:rsid w:val="000C70EA"/>
    <w:rsid w:val="000D033D"/>
    <w:rsid w:val="000D1B8D"/>
    <w:rsid w:val="000D5978"/>
    <w:rsid w:val="000E1933"/>
    <w:rsid w:val="000E2CA6"/>
    <w:rsid w:val="000E500E"/>
    <w:rsid w:val="000E5A0C"/>
    <w:rsid w:val="000E613A"/>
    <w:rsid w:val="000F013A"/>
    <w:rsid w:val="000F209B"/>
    <w:rsid w:val="000F4BBB"/>
    <w:rsid w:val="0010599C"/>
    <w:rsid w:val="001071E8"/>
    <w:rsid w:val="00112C11"/>
    <w:rsid w:val="001178B4"/>
    <w:rsid w:val="00120D8A"/>
    <w:rsid w:val="001259D3"/>
    <w:rsid w:val="00127866"/>
    <w:rsid w:val="001339E4"/>
    <w:rsid w:val="00134BBC"/>
    <w:rsid w:val="00134FCE"/>
    <w:rsid w:val="0014178A"/>
    <w:rsid w:val="001521C0"/>
    <w:rsid w:val="00152901"/>
    <w:rsid w:val="00153E18"/>
    <w:rsid w:val="00153E37"/>
    <w:rsid w:val="00153EB6"/>
    <w:rsid w:val="00155BFA"/>
    <w:rsid w:val="0016423B"/>
    <w:rsid w:val="0018463E"/>
    <w:rsid w:val="0019293F"/>
    <w:rsid w:val="0019698E"/>
    <w:rsid w:val="001A5462"/>
    <w:rsid w:val="001B14E9"/>
    <w:rsid w:val="001B245D"/>
    <w:rsid w:val="001B3286"/>
    <w:rsid w:val="001B40B3"/>
    <w:rsid w:val="001B4400"/>
    <w:rsid w:val="001B7273"/>
    <w:rsid w:val="001C02D7"/>
    <w:rsid w:val="001C2FA6"/>
    <w:rsid w:val="001C5AB8"/>
    <w:rsid w:val="001D4790"/>
    <w:rsid w:val="001D53FC"/>
    <w:rsid w:val="001E1428"/>
    <w:rsid w:val="001E2ECA"/>
    <w:rsid w:val="001E39F5"/>
    <w:rsid w:val="001E63C1"/>
    <w:rsid w:val="001F019A"/>
    <w:rsid w:val="001F1462"/>
    <w:rsid w:val="001F3357"/>
    <w:rsid w:val="00200A8B"/>
    <w:rsid w:val="00207A16"/>
    <w:rsid w:val="00226532"/>
    <w:rsid w:val="0023010D"/>
    <w:rsid w:val="00237673"/>
    <w:rsid w:val="00240621"/>
    <w:rsid w:val="0024268D"/>
    <w:rsid w:val="00245EC3"/>
    <w:rsid w:val="0024625F"/>
    <w:rsid w:val="00246AB7"/>
    <w:rsid w:val="00250577"/>
    <w:rsid w:val="00251220"/>
    <w:rsid w:val="002514C6"/>
    <w:rsid w:val="00254225"/>
    <w:rsid w:val="00255398"/>
    <w:rsid w:val="00256E8B"/>
    <w:rsid w:val="00271A57"/>
    <w:rsid w:val="00275FBD"/>
    <w:rsid w:val="00276DB6"/>
    <w:rsid w:val="00277C94"/>
    <w:rsid w:val="002816CF"/>
    <w:rsid w:val="00281B19"/>
    <w:rsid w:val="00281CB4"/>
    <w:rsid w:val="00282008"/>
    <w:rsid w:val="0028451A"/>
    <w:rsid w:val="002846F5"/>
    <w:rsid w:val="0028598A"/>
    <w:rsid w:val="002919C7"/>
    <w:rsid w:val="00291D82"/>
    <w:rsid w:val="00292623"/>
    <w:rsid w:val="0029718D"/>
    <w:rsid w:val="002A4686"/>
    <w:rsid w:val="002A6428"/>
    <w:rsid w:val="002A6943"/>
    <w:rsid w:val="002A7FDA"/>
    <w:rsid w:val="002B0CC6"/>
    <w:rsid w:val="002B47F9"/>
    <w:rsid w:val="002C103F"/>
    <w:rsid w:val="002C43A9"/>
    <w:rsid w:val="002C7337"/>
    <w:rsid w:val="002D1D61"/>
    <w:rsid w:val="002D3E01"/>
    <w:rsid w:val="002E3B70"/>
    <w:rsid w:val="002E3FF3"/>
    <w:rsid w:val="002E4A73"/>
    <w:rsid w:val="00304FDA"/>
    <w:rsid w:val="00306168"/>
    <w:rsid w:val="00307FB0"/>
    <w:rsid w:val="00320752"/>
    <w:rsid w:val="0032395C"/>
    <w:rsid w:val="0033344B"/>
    <w:rsid w:val="00341060"/>
    <w:rsid w:val="00341FDC"/>
    <w:rsid w:val="0035160E"/>
    <w:rsid w:val="003537AE"/>
    <w:rsid w:val="00375D45"/>
    <w:rsid w:val="0037728B"/>
    <w:rsid w:val="00377E97"/>
    <w:rsid w:val="00382549"/>
    <w:rsid w:val="00390F07"/>
    <w:rsid w:val="003A545A"/>
    <w:rsid w:val="003B138A"/>
    <w:rsid w:val="003B2D88"/>
    <w:rsid w:val="003B33EC"/>
    <w:rsid w:val="003B4927"/>
    <w:rsid w:val="003C0116"/>
    <w:rsid w:val="003C0372"/>
    <w:rsid w:val="003C21C9"/>
    <w:rsid w:val="003C3EFD"/>
    <w:rsid w:val="003C533A"/>
    <w:rsid w:val="003C7E9B"/>
    <w:rsid w:val="003D330A"/>
    <w:rsid w:val="003D69C2"/>
    <w:rsid w:val="003D791F"/>
    <w:rsid w:val="003D7B21"/>
    <w:rsid w:val="003D7DC7"/>
    <w:rsid w:val="003F38B1"/>
    <w:rsid w:val="003F54CE"/>
    <w:rsid w:val="00401477"/>
    <w:rsid w:val="00411C5B"/>
    <w:rsid w:val="0041470F"/>
    <w:rsid w:val="00416629"/>
    <w:rsid w:val="0042374C"/>
    <w:rsid w:val="004243F7"/>
    <w:rsid w:val="004258B9"/>
    <w:rsid w:val="00425ABC"/>
    <w:rsid w:val="00425B79"/>
    <w:rsid w:val="0043094A"/>
    <w:rsid w:val="00430BEA"/>
    <w:rsid w:val="004312FE"/>
    <w:rsid w:val="0043272C"/>
    <w:rsid w:val="00432FC2"/>
    <w:rsid w:val="0043397F"/>
    <w:rsid w:val="00433981"/>
    <w:rsid w:val="00440B8F"/>
    <w:rsid w:val="00440EFC"/>
    <w:rsid w:val="00442B22"/>
    <w:rsid w:val="00447AF5"/>
    <w:rsid w:val="00452AC1"/>
    <w:rsid w:val="0045323F"/>
    <w:rsid w:val="004717FB"/>
    <w:rsid w:val="00471B67"/>
    <w:rsid w:val="00475C9A"/>
    <w:rsid w:val="00476774"/>
    <w:rsid w:val="00477E10"/>
    <w:rsid w:val="00483088"/>
    <w:rsid w:val="00487DE6"/>
    <w:rsid w:val="00494D53"/>
    <w:rsid w:val="00496B33"/>
    <w:rsid w:val="004A5768"/>
    <w:rsid w:val="004B5042"/>
    <w:rsid w:val="004C2763"/>
    <w:rsid w:val="004C6466"/>
    <w:rsid w:val="004D2C6D"/>
    <w:rsid w:val="004D3F32"/>
    <w:rsid w:val="004D483B"/>
    <w:rsid w:val="004E0916"/>
    <w:rsid w:val="004E1760"/>
    <w:rsid w:val="004E467E"/>
    <w:rsid w:val="004E4BDD"/>
    <w:rsid w:val="004E5CA0"/>
    <w:rsid w:val="004F1711"/>
    <w:rsid w:val="004F1CED"/>
    <w:rsid w:val="004F50B7"/>
    <w:rsid w:val="004F521A"/>
    <w:rsid w:val="00501DBD"/>
    <w:rsid w:val="005040D2"/>
    <w:rsid w:val="00504211"/>
    <w:rsid w:val="005064DB"/>
    <w:rsid w:val="005070DA"/>
    <w:rsid w:val="005114E6"/>
    <w:rsid w:val="005135A0"/>
    <w:rsid w:val="00517EFA"/>
    <w:rsid w:val="005446B7"/>
    <w:rsid w:val="005458B7"/>
    <w:rsid w:val="005472E7"/>
    <w:rsid w:val="005475B5"/>
    <w:rsid w:val="00553AB8"/>
    <w:rsid w:val="0055784F"/>
    <w:rsid w:val="005622E9"/>
    <w:rsid w:val="005667BD"/>
    <w:rsid w:val="0057394D"/>
    <w:rsid w:val="00573DDB"/>
    <w:rsid w:val="00576CEB"/>
    <w:rsid w:val="005808DB"/>
    <w:rsid w:val="0058789E"/>
    <w:rsid w:val="00591BFB"/>
    <w:rsid w:val="00592235"/>
    <w:rsid w:val="005943CD"/>
    <w:rsid w:val="0059481B"/>
    <w:rsid w:val="0059678B"/>
    <w:rsid w:val="005A7767"/>
    <w:rsid w:val="005A7786"/>
    <w:rsid w:val="005B202B"/>
    <w:rsid w:val="005B4780"/>
    <w:rsid w:val="005B7C06"/>
    <w:rsid w:val="005C178B"/>
    <w:rsid w:val="005C4BFE"/>
    <w:rsid w:val="005D00B7"/>
    <w:rsid w:val="005D383A"/>
    <w:rsid w:val="005D77C7"/>
    <w:rsid w:val="005D786D"/>
    <w:rsid w:val="005E4CB2"/>
    <w:rsid w:val="005E53B4"/>
    <w:rsid w:val="005E7289"/>
    <w:rsid w:val="005F1F9B"/>
    <w:rsid w:val="005F4F43"/>
    <w:rsid w:val="005F6A21"/>
    <w:rsid w:val="005F74B7"/>
    <w:rsid w:val="00604819"/>
    <w:rsid w:val="00610255"/>
    <w:rsid w:val="0061061F"/>
    <w:rsid w:val="00611122"/>
    <w:rsid w:val="00613D72"/>
    <w:rsid w:val="00620FAB"/>
    <w:rsid w:val="00621E8C"/>
    <w:rsid w:val="0062326A"/>
    <w:rsid w:val="00623ACC"/>
    <w:rsid w:val="00624256"/>
    <w:rsid w:val="006342CE"/>
    <w:rsid w:val="006425D1"/>
    <w:rsid w:val="0064359A"/>
    <w:rsid w:val="00644A01"/>
    <w:rsid w:val="00645B0F"/>
    <w:rsid w:val="006625DD"/>
    <w:rsid w:val="00663630"/>
    <w:rsid w:val="00665034"/>
    <w:rsid w:val="0066521C"/>
    <w:rsid w:val="00670E6F"/>
    <w:rsid w:val="0067394A"/>
    <w:rsid w:val="006743A2"/>
    <w:rsid w:val="006826C5"/>
    <w:rsid w:val="00683DCF"/>
    <w:rsid w:val="00684C89"/>
    <w:rsid w:val="00686ED9"/>
    <w:rsid w:val="00690972"/>
    <w:rsid w:val="006A17AB"/>
    <w:rsid w:val="006A44CC"/>
    <w:rsid w:val="006A5411"/>
    <w:rsid w:val="006A68F2"/>
    <w:rsid w:val="006B1202"/>
    <w:rsid w:val="006B1D3C"/>
    <w:rsid w:val="006B2A1C"/>
    <w:rsid w:val="006B4002"/>
    <w:rsid w:val="006B7DC7"/>
    <w:rsid w:val="006C0412"/>
    <w:rsid w:val="006C44CA"/>
    <w:rsid w:val="006C4BE5"/>
    <w:rsid w:val="006C62A5"/>
    <w:rsid w:val="006C7BBE"/>
    <w:rsid w:val="006D3C23"/>
    <w:rsid w:val="006E0879"/>
    <w:rsid w:val="006E0947"/>
    <w:rsid w:val="006E18E5"/>
    <w:rsid w:val="006E30B7"/>
    <w:rsid w:val="006E53ED"/>
    <w:rsid w:val="006E623E"/>
    <w:rsid w:val="006E7B55"/>
    <w:rsid w:val="006F1681"/>
    <w:rsid w:val="006F2AA7"/>
    <w:rsid w:val="006F2D98"/>
    <w:rsid w:val="006F4BAD"/>
    <w:rsid w:val="00701167"/>
    <w:rsid w:val="00711E74"/>
    <w:rsid w:val="00712531"/>
    <w:rsid w:val="00712577"/>
    <w:rsid w:val="007144C0"/>
    <w:rsid w:val="00715B2D"/>
    <w:rsid w:val="00720C07"/>
    <w:rsid w:val="0073506E"/>
    <w:rsid w:val="007355C7"/>
    <w:rsid w:val="00735B00"/>
    <w:rsid w:val="00761D3D"/>
    <w:rsid w:val="0077411E"/>
    <w:rsid w:val="00775AF5"/>
    <w:rsid w:val="00793E4A"/>
    <w:rsid w:val="0079493B"/>
    <w:rsid w:val="007A1EFE"/>
    <w:rsid w:val="007A26FF"/>
    <w:rsid w:val="007A3360"/>
    <w:rsid w:val="007A3EC5"/>
    <w:rsid w:val="007B5590"/>
    <w:rsid w:val="007C009A"/>
    <w:rsid w:val="007C3247"/>
    <w:rsid w:val="007C4953"/>
    <w:rsid w:val="007C51C6"/>
    <w:rsid w:val="007C7C23"/>
    <w:rsid w:val="007D6D0A"/>
    <w:rsid w:val="007E2189"/>
    <w:rsid w:val="00806B21"/>
    <w:rsid w:val="008135A1"/>
    <w:rsid w:val="00814C31"/>
    <w:rsid w:val="008160FA"/>
    <w:rsid w:val="00816959"/>
    <w:rsid w:val="00817D92"/>
    <w:rsid w:val="008208FA"/>
    <w:rsid w:val="0083134F"/>
    <w:rsid w:val="00832A7C"/>
    <w:rsid w:val="008367A1"/>
    <w:rsid w:val="00841476"/>
    <w:rsid w:val="00852FE3"/>
    <w:rsid w:val="00855AF8"/>
    <w:rsid w:val="00855AFB"/>
    <w:rsid w:val="008573CC"/>
    <w:rsid w:val="00861BA8"/>
    <w:rsid w:val="008641AC"/>
    <w:rsid w:val="00866328"/>
    <w:rsid w:val="00867860"/>
    <w:rsid w:val="00871D1D"/>
    <w:rsid w:val="00873F29"/>
    <w:rsid w:val="00890850"/>
    <w:rsid w:val="008933E9"/>
    <w:rsid w:val="008A2747"/>
    <w:rsid w:val="008B686C"/>
    <w:rsid w:val="008C1EBE"/>
    <w:rsid w:val="008C35D7"/>
    <w:rsid w:val="008C35F2"/>
    <w:rsid w:val="008C3974"/>
    <w:rsid w:val="008C4287"/>
    <w:rsid w:val="008C43FC"/>
    <w:rsid w:val="008C750C"/>
    <w:rsid w:val="008D17A5"/>
    <w:rsid w:val="008D1F26"/>
    <w:rsid w:val="008D2DB4"/>
    <w:rsid w:val="008D6140"/>
    <w:rsid w:val="008E0C11"/>
    <w:rsid w:val="008E3720"/>
    <w:rsid w:val="008E53BF"/>
    <w:rsid w:val="008F1C0F"/>
    <w:rsid w:val="008F2814"/>
    <w:rsid w:val="009103FF"/>
    <w:rsid w:val="00910780"/>
    <w:rsid w:val="00911A2E"/>
    <w:rsid w:val="00913BCD"/>
    <w:rsid w:val="0091435E"/>
    <w:rsid w:val="00916C1A"/>
    <w:rsid w:val="00917EF6"/>
    <w:rsid w:val="009201EE"/>
    <w:rsid w:val="00922462"/>
    <w:rsid w:val="00926743"/>
    <w:rsid w:val="00926FA4"/>
    <w:rsid w:val="00927BA2"/>
    <w:rsid w:val="00930E21"/>
    <w:rsid w:val="00932AD7"/>
    <w:rsid w:val="009362A9"/>
    <w:rsid w:val="00940662"/>
    <w:rsid w:val="00940A48"/>
    <w:rsid w:val="009411FE"/>
    <w:rsid w:val="00941ABC"/>
    <w:rsid w:val="00946CE6"/>
    <w:rsid w:val="009572AF"/>
    <w:rsid w:val="009619C1"/>
    <w:rsid w:val="009634A3"/>
    <w:rsid w:val="00966928"/>
    <w:rsid w:val="00966F06"/>
    <w:rsid w:val="0097718F"/>
    <w:rsid w:val="00981B4E"/>
    <w:rsid w:val="00981CF2"/>
    <w:rsid w:val="00984752"/>
    <w:rsid w:val="00986C56"/>
    <w:rsid w:val="00987569"/>
    <w:rsid w:val="0099272A"/>
    <w:rsid w:val="00997634"/>
    <w:rsid w:val="009A3D27"/>
    <w:rsid w:val="009A7C39"/>
    <w:rsid w:val="009B1995"/>
    <w:rsid w:val="009B2ABA"/>
    <w:rsid w:val="009B7F11"/>
    <w:rsid w:val="009C3429"/>
    <w:rsid w:val="009C65CF"/>
    <w:rsid w:val="009D2F89"/>
    <w:rsid w:val="009D3F13"/>
    <w:rsid w:val="009E6E6E"/>
    <w:rsid w:val="009F01FF"/>
    <w:rsid w:val="009F23CC"/>
    <w:rsid w:val="009F358E"/>
    <w:rsid w:val="00A03075"/>
    <w:rsid w:val="00A07954"/>
    <w:rsid w:val="00A121BB"/>
    <w:rsid w:val="00A144A7"/>
    <w:rsid w:val="00A23D81"/>
    <w:rsid w:val="00A2508B"/>
    <w:rsid w:val="00A26D23"/>
    <w:rsid w:val="00A30478"/>
    <w:rsid w:val="00A36D3C"/>
    <w:rsid w:val="00A461E4"/>
    <w:rsid w:val="00A4668F"/>
    <w:rsid w:val="00A47A4B"/>
    <w:rsid w:val="00A50B6A"/>
    <w:rsid w:val="00A51541"/>
    <w:rsid w:val="00A55930"/>
    <w:rsid w:val="00A6069A"/>
    <w:rsid w:val="00A618AA"/>
    <w:rsid w:val="00A61E62"/>
    <w:rsid w:val="00A63C23"/>
    <w:rsid w:val="00A70C32"/>
    <w:rsid w:val="00A7426D"/>
    <w:rsid w:val="00A75A2E"/>
    <w:rsid w:val="00A84024"/>
    <w:rsid w:val="00A9133B"/>
    <w:rsid w:val="00AA78DD"/>
    <w:rsid w:val="00AB1A17"/>
    <w:rsid w:val="00AC54A7"/>
    <w:rsid w:val="00AC582B"/>
    <w:rsid w:val="00AC7FB2"/>
    <w:rsid w:val="00AD4F29"/>
    <w:rsid w:val="00AD52A9"/>
    <w:rsid w:val="00AD5819"/>
    <w:rsid w:val="00AD6B7B"/>
    <w:rsid w:val="00AD730C"/>
    <w:rsid w:val="00AE244F"/>
    <w:rsid w:val="00AE2735"/>
    <w:rsid w:val="00AE3ADA"/>
    <w:rsid w:val="00AE57F2"/>
    <w:rsid w:val="00AF0CEB"/>
    <w:rsid w:val="00AF1E87"/>
    <w:rsid w:val="00AF4BB2"/>
    <w:rsid w:val="00AF56BC"/>
    <w:rsid w:val="00B05231"/>
    <w:rsid w:val="00B07A7A"/>
    <w:rsid w:val="00B1521E"/>
    <w:rsid w:val="00B16F2E"/>
    <w:rsid w:val="00B226B2"/>
    <w:rsid w:val="00B23BA6"/>
    <w:rsid w:val="00B24561"/>
    <w:rsid w:val="00B27D8D"/>
    <w:rsid w:val="00B30F1B"/>
    <w:rsid w:val="00B33413"/>
    <w:rsid w:val="00B360AA"/>
    <w:rsid w:val="00B37C0E"/>
    <w:rsid w:val="00B416DB"/>
    <w:rsid w:val="00B46D68"/>
    <w:rsid w:val="00B55B4B"/>
    <w:rsid w:val="00B57439"/>
    <w:rsid w:val="00B60955"/>
    <w:rsid w:val="00B61664"/>
    <w:rsid w:val="00B64EA1"/>
    <w:rsid w:val="00B70429"/>
    <w:rsid w:val="00B70A67"/>
    <w:rsid w:val="00B74645"/>
    <w:rsid w:val="00B8236E"/>
    <w:rsid w:val="00B93287"/>
    <w:rsid w:val="00B95FFC"/>
    <w:rsid w:val="00B97EE1"/>
    <w:rsid w:val="00BA12A1"/>
    <w:rsid w:val="00BA389C"/>
    <w:rsid w:val="00BA4367"/>
    <w:rsid w:val="00BA7AAC"/>
    <w:rsid w:val="00BC16E5"/>
    <w:rsid w:val="00BC4687"/>
    <w:rsid w:val="00BC4F06"/>
    <w:rsid w:val="00BC687B"/>
    <w:rsid w:val="00BC72AC"/>
    <w:rsid w:val="00BD3778"/>
    <w:rsid w:val="00BD4B0B"/>
    <w:rsid w:val="00BD7FDD"/>
    <w:rsid w:val="00BE2632"/>
    <w:rsid w:val="00BE6C2E"/>
    <w:rsid w:val="00BF0764"/>
    <w:rsid w:val="00BF1400"/>
    <w:rsid w:val="00BF1413"/>
    <w:rsid w:val="00BF16E8"/>
    <w:rsid w:val="00BF562D"/>
    <w:rsid w:val="00BF62D3"/>
    <w:rsid w:val="00C04684"/>
    <w:rsid w:val="00C15820"/>
    <w:rsid w:val="00C16566"/>
    <w:rsid w:val="00C17215"/>
    <w:rsid w:val="00C2090B"/>
    <w:rsid w:val="00C329BB"/>
    <w:rsid w:val="00C33609"/>
    <w:rsid w:val="00C3678F"/>
    <w:rsid w:val="00C36BA8"/>
    <w:rsid w:val="00C37F9D"/>
    <w:rsid w:val="00C41090"/>
    <w:rsid w:val="00C51975"/>
    <w:rsid w:val="00C52A23"/>
    <w:rsid w:val="00C55CB5"/>
    <w:rsid w:val="00C56476"/>
    <w:rsid w:val="00C669A2"/>
    <w:rsid w:val="00C73DC1"/>
    <w:rsid w:val="00C74E3F"/>
    <w:rsid w:val="00C7671A"/>
    <w:rsid w:val="00C81B05"/>
    <w:rsid w:val="00C82B0A"/>
    <w:rsid w:val="00C85802"/>
    <w:rsid w:val="00CA381F"/>
    <w:rsid w:val="00CA527F"/>
    <w:rsid w:val="00CB2279"/>
    <w:rsid w:val="00CB3AAF"/>
    <w:rsid w:val="00CB46AB"/>
    <w:rsid w:val="00CB5B5F"/>
    <w:rsid w:val="00CC6391"/>
    <w:rsid w:val="00CC717B"/>
    <w:rsid w:val="00CD0228"/>
    <w:rsid w:val="00CD4D0B"/>
    <w:rsid w:val="00CD7A1B"/>
    <w:rsid w:val="00CF420B"/>
    <w:rsid w:val="00D00A53"/>
    <w:rsid w:val="00D042C9"/>
    <w:rsid w:val="00D061ED"/>
    <w:rsid w:val="00D07B91"/>
    <w:rsid w:val="00D1261D"/>
    <w:rsid w:val="00D1678F"/>
    <w:rsid w:val="00D23619"/>
    <w:rsid w:val="00D23FAE"/>
    <w:rsid w:val="00D32F2C"/>
    <w:rsid w:val="00D33A39"/>
    <w:rsid w:val="00D33EF4"/>
    <w:rsid w:val="00D46980"/>
    <w:rsid w:val="00D47521"/>
    <w:rsid w:val="00D538AE"/>
    <w:rsid w:val="00D53D2B"/>
    <w:rsid w:val="00D60D97"/>
    <w:rsid w:val="00D66448"/>
    <w:rsid w:val="00D66830"/>
    <w:rsid w:val="00D67809"/>
    <w:rsid w:val="00D678C6"/>
    <w:rsid w:val="00D7111A"/>
    <w:rsid w:val="00D71654"/>
    <w:rsid w:val="00D75B55"/>
    <w:rsid w:val="00D7741D"/>
    <w:rsid w:val="00D8118F"/>
    <w:rsid w:val="00D83156"/>
    <w:rsid w:val="00D970F6"/>
    <w:rsid w:val="00DA0B7E"/>
    <w:rsid w:val="00DA2E52"/>
    <w:rsid w:val="00DA38E3"/>
    <w:rsid w:val="00DB13A2"/>
    <w:rsid w:val="00DB30C8"/>
    <w:rsid w:val="00DB3D1F"/>
    <w:rsid w:val="00DC0616"/>
    <w:rsid w:val="00DD1B5E"/>
    <w:rsid w:val="00DD3012"/>
    <w:rsid w:val="00DD32D4"/>
    <w:rsid w:val="00DD5C25"/>
    <w:rsid w:val="00DE1737"/>
    <w:rsid w:val="00DE2CE5"/>
    <w:rsid w:val="00DF04E6"/>
    <w:rsid w:val="00DF06B9"/>
    <w:rsid w:val="00DF6C96"/>
    <w:rsid w:val="00DF7375"/>
    <w:rsid w:val="00DF7984"/>
    <w:rsid w:val="00E101EE"/>
    <w:rsid w:val="00E10C59"/>
    <w:rsid w:val="00E12E79"/>
    <w:rsid w:val="00E2582C"/>
    <w:rsid w:val="00E4041C"/>
    <w:rsid w:val="00E42DB6"/>
    <w:rsid w:val="00E437D6"/>
    <w:rsid w:val="00E50233"/>
    <w:rsid w:val="00E50704"/>
    <w:rsid w:val="00E553DF"/>
    <w:rsid w:val="00E60900"/>
    <w:rsid w:val="00E61E10"/>
    <w:rsid w:val="00E67775"/>
    <w:rsid w:val="00E67E3D"/>
    <w:rsid w:val="00E727DD"/>
    <w:rsid w:val="00E72F1A"/>
    <w:rsid w:val="00E77126"/>
    <w:rsid w:val="00E853B6"/>
    <w:rsid w:val="00E865C5"/>
    <w:rsid w:val="00E86CB9"/>
    <w:rsid w:val="00E91C4D"/>
    <w:rsid w:val="00E92531"/>
    <w:rsid w:val="00E94036"/>
    <w:rsid w:val="00E94476"/>
    <w:rsid w:val="00E9745D"/>
    <w:rsid w:val="00EA0B9F"/>
    <w:rsid w:val="00EA3627"/>
    <w:rsid w:val="00EA499A"/>
    <w:rsid w:val="00EB3B7E"/>
    <w:rsid w:val="00EB524E"/>
    <w:rsid w:val="00EB60AA"/>
    <w:rsid w:val="00EC116D"/>
    <w:rsid w:val="00EC19D1"/>
    <w:rsid w:val="00EC585C"/>
    <w:rsid w:val="00EC5F2C"/>
    <w:rsid w:val="00EC75BB"/>
    <w:rsid w:val="00ED1BE0"/>
    <w:rsid w:val="00ED2ABE"/>
    <w:rsid w:val="00ED426E"/>
    <w:rsid w:val="00EE2B26"/>
    <w:rsid w:val="00EE2E10"/>
    <w:rsid w:val="00EE58AE"/>
    <w:rsid w:val="00EE7117"/>
    <w:rsid w:val="00EF1631"/>
    <w:rsid w:val="00EF2CF8"/>
    <w:rsid w:val="00EF3010"/>
    <w:rsid w:val="00EF3E32"/>
    <w:rsid w:val="00EF40D0"/>
    <w:rsid w:val="00F0079C"/>
    <w:rsid w:val="00F01B0B"/>
    <w:rsid w:val="00F0347A"/>
    <w:rsid w:val="00F04117"/>
    <w:rsid w:val="00F13C99"/>
    <w:rsid w:val="00F14CF7"/>
    <w:rsid w:val="00F2064D"/>
    <w:rsid w:val="00F27C6E"/>
    <w:rsid w:val="00F300B7"/>
    <w:rsid w:val="00F308C9"/>
    <w:rsid w:val="00F335F9"/>
    <w:rsid w:val="00F347F5"/>
    <w:rsid w:val="00F36B59"/>
    <w:rsid w:val="00F36D12"/>
    <w:rsid w:val="00F50842"/>
    <w:rsid w:val="00F60C1D"/>
    <w:rsid w:val="00F61702"/>
    <w:rsid w:val="00F6213D"/>
    <w:rsid w:val="00F709D4"/>
    <w:rsid w:val="00F81380"/>
    <w:rsid w:val="00F83678"/>
    <w:rsid w:val="00F83C59"/>
    <w:rsid w:val="00F90CAF"/>
    <w:rsid w:val="00F92376"/>
    <w:rsid w:val="00F94F06"/>
    <w:rsid w:val="00FA0F0A"/>
    <w:rsid w:val="00FA7657"/>
    <w:rsid w:val="00FB0C9F"/>
    <w:rsid w:val="00FB1E78"/>
    <w:rsid w:val="00FC2892"/>
    <w:rsid w:val="00FC29FA"/>
    <w:rsid w:val="00FC7F5F"/>
    <w:rsid w:val="00FD0578"/>
    <w:rsid w:val="00FD427D"/>
    <w:rsid w:val="00FD59F0"/>
    <w:rsid w:val="00FF511F"/>
    <w:rsid w:val="00FF6E55"/>
    <w:rsid w:val="00FF71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4DB957F"/>
  <w15:docId w15:val="{820480CA-38F1-4A28-ABF0-4C7E5406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681"/>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681"/>
    <w:pPr>
      <w:spacing w:after="0" w:line="240" w:lineRule="auto"/>
    </w:pPr>
    <w:rPr>
      <w:rFonts w:eastAsia="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al"/>
    <w:rsid w:val="006F1681"/>
    <w:pPr>
      <w:spacing w:after="160" w:line="240" w:lineRule="exact"/>
    </w:pPr>
    <w:rPr>
      <w:rFonts w:ascii="Verdana" w:eastAsia="SimSun" w:hAnsi="Verdana"/>
      <w:sz w:val="20"/>
      <w:szCs w:val="20"/>
    </w:rPr>
  </w:style>
  <w:style w:type="paragraph" w:customStyle="1" w:styleId="CharCharCharChar0">
    <w:name w:val="Char Char Char Char"/>
    <w:basedOn w:val="Normal"/>
    <w:rsid w:val="006F1681"/>
    <w:pPr>
      <w:spacing w:after="160" w:line="240" w:lineRule="exact"/>
    </w:pPr>
    <w:rPr>
      <w:rFonts w:ascii="Verdana" w:eastAsia="SimSun" w:hAnsi="Verdana"/>
      <w:sz w:val="20"/>
      <w:szCs w:val="20"/>
    </w:rPr>
  </w:style>
  <w:style w:type="paragraph" w:styleId="BodyTextIndent2">
    <w:name w:val="Body Text Indent 2"/>
    <w:basedOn w:val="Normal"/>
    <w:link w:val="BodyTextIndent2Char"/>
    <w:rsid w:val="006F1681"/>
    <w:pPr>
      <w:spacing w:before="120" w:after="120" w:line="240" w:lineRule="auto"/>
      <w:ind w:firstLine="700"/>
      <w:jc w:val="both"/>
    </w:pPr>
    <w:rPr>
      <w:rFonts w:eastAsia="Times New Roman"/>
      <w:b/>
      <w:bCs/>
      <w:szCs w:val="24"/>
    </w:rPr>
  </w:style>
  <w:style w:type="character" w:customStyle="1" w:styleId="BodyTextIndent2Char">
    <w:name w:val="Body Text Indent 2 Char"/>
    <w:basedOn w:val="DefaultParagraphFont"/>
    <w:link w:val="BodyTextIndent2"/>
    <w:rsid w:val="006F1681"/>
    <w:rPr>
      <w:rFonts w:eastAsia="Times New Roman" w:cs="Times New Roman"/>
      <w:b/>
      <w:bCs/>
      <w:szCs w:val="24"/>
    </w:rPr>
  </w:style>
  <w:style w:type="paragraph" w:styleId="Header">
    <w:name w:val="header"/>
    <w:basedOn w:val="Normal"/>
    <w:link w:val="HeaderChar"/>
    <w:uiPriority w:val="99"/>
    <w:unhideWhenUsed/>
    <w:rsid w:val="006F1681"/>
    <w:pPr>
      <w:tabs>
        <w:tab w:val="center" w:pos="4680"/>
        <w:tab w:val="right" w:pos="9360"/>
      </w:tabs>
    </w:pPr>
  </w:style>
  <w:style w:type="character" w:customStyle="1" w:styleId="HeaderChar">
    <w:name w:val="Header Char"/>
    <w:basedOn w:val="DefaultParagraphFont"/>
    <w:link w:val="Header"/>
    <w:uiPriority w:val="99"/>
    <w:rsid w:val="006F1681"/>
    <w:rPr>
      <w:rFonts w:eastAsia="Calibri" w:cs="Times New Roman"/>
    </w:rPr>
  </w:style>
  <w:style w:type="paragraph" w:styleId="Footer">
    <w:name w:val="footer"/>
    <w:basedOn w:val="Normal"/>
    <w:link w:val="FooterChar"/>
    <w:uiPriority w:val="99"/>
    <w:unhideWhenUsed/>
    <w:rsid w:val="006F1681"/>
    <w:pPr>
      <w:tabs>
        <w:tab w:val="center" w:pos="4680"/>
        <w:tab w:val="right" w:pos="9360"/>
      </w:tabs>
    </w:pPr>
  </w:style>
  <w:style w:type="character" w:customStyle="1" w:styleId="FooterChar">
    <w:name w:val="Footer Char"/>
    <w:basedOn w:val="DefaultParagraphFont"/>
    <w:link w:val="Footer"/>
    <w:uiPriority w:val="99"/>
    <w:rsid w:val="006F1681"/>
    <w:rPr>
      <w:rFonts w:eastAsia="Calibri" w:cs="Times New Roman"/>
    </w:rPr>
  </w:style>
  <w:style w:type="paragraph" w:styleId="FootnoteText">
    <w:name w:val="footnote text"/>
    <w:aliases w:val="Footnote Text Char Tegn Char,Footnote Text Char Char Char Char Char,Footnote Text Char Char Char Char Char Char Ch Char,Footnote Text Char Char Char Char Char Char Ch Char Char Char, Char9,Char9,fn,fn Char Char,f,single spa,single space,ft"/>
    <w:basedOn w:val="Normal"/>
    <w:link w:val="FootnoteTextChar"/>
    <w:unhideWhenUsed/>
    <w:qFormat/>
    <w:rsid w:val="006F1681"/>
    <w:rPr>
      <w:sz w:val="20"/>
      <w:szCs w:val="20"/>
    </w:rPr>
  </w:style>
  <w:style w:type="character" w:customStyle="1" w:styleId="FootnoteTextChar">
    <w:name w:val="Footnote Text Char"/>
    <w:aliases w:val="Footnote Text Char Tegn Char Char,Footnote Text Char Char Char Char Char Char,Footnote Text Char Char Char Char Char Char Ch Char Char,Footnote Text Char Char Char Char Char Char Ch Char Char Char Char, Char9 Char,Char9 Char,fn Char"/>
    <w:basedOn w:val="DefaultParagraphFont"/>
    <w:link w:val="FootnoteText"/>
    <w:qFormat/>
    <w:rsid w:val="006F1681"/>
    <w:rPr>
      <w:rFonts w:eastAsia="Calibri"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f1,Footnote Text111,BVI fnr,(NECG) Footnote Reference,footnote ref,BVI,B, BVI fnr"/>
    <w:unhideWhenUsed/>
    <w:qFormat/>
    <w:rsid w:val="006F1681"/>
    <w:rPr>
      <w:vertAlign w:val="superscript"/>
    </w:rPr>
  </w:style>
  <w:style w:type="paragraph" w:styleId="BalloonText">
    <w:name w:val="Balloon Text"/>
    <w:basedOn w:val="Normal"/>
    <w:link w:val="BalloonTextChar"/>
    <w:uiPriority w:val="99"/>
    <w:semiHidden/>
    <w:unhideWhenUsed/>
    <w:rsid w:val="006F1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681"/>
    <w:rPr>
      <w:rFonts w:ascii="Segoe UI" w:eastAsia="Calibri" w:hAnsi="Segoe UI" w:cs="Segoe UI"/>
      <w:sz w:val="18"/>
      <w:szCs w:val="18"/>
    </w:rPr>
  </w:style>
  <w:style w:type="paragraph" w:styleId="ListParagraph">
    <w:name w:val="List Paragraph"/>
    <w:basedOn w:val="Normal"/>
    <w:uiPriority w:val="34"/>
    <w:qFormat/>
    <w:rsid w:val="00FD427D"/>
    <w:pPr>
      <w:ind w:left="720"/>
      <w:contextualSpacing/>
    </w:pPr>
  </w:style>
  <w:style w:type="paragraph" w:styleId="NormalWeb">
    <w:name w:val="Normal (Web)"/>
    <w:basedOn w:val="Normal"/>
    <w:uiPriority w:val="99"/>
    <w:unhideWhenUsed/>
    <w:rsid w:val="00A84024"/>
    <w:pPr>
      <w:spacing w:before="100" w:beforeAutospacing="1" w:after="100" w:afterAutospacing="1" w:line="240" w:lineRule="auto"/>
    </w:pPr>
    <w:rPr>
      <w:rFonts w:eastAsia="Times New Roman"/>
      <w:sz w:val="24"/>
      <w:szCs w:val="24"/>
    </w:rPr>
  </w:style>
  <w:style w:type="character" w:styleId="Strong">
    <w:name w:val="Strong"/>
    <w:uiPriority w:val="22"/>
    <w:qFormat/>
    <w:rsid w:val="00E91C4D"/>
    <w:rPr>
      <w:b/>
      <w:bCs/>
    </w:rPr>
  </w:style>
  <w:style w:type="character" w:customStyle="1" w:styleId="BodytextItalic">
    <w:name w:val="Body text + Italic"/>
    <w:rsid w:val="00E91C4D"/>
    <w:rPr>
      <w:rFonts w:ascii="Times New Roman" w:hAnsi="Times New Roman" w:cs="Times New Roman" w:hint="default"/>
      <w:i/>
      <w:iCs/>
      <w:strike w:val="0"/>
      <w:dstrike w:val="0"/>
      <w:sz w:val="26"/>
      <w:szCs w:val="26"/>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6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4F04-CD02-4AB8-9158-6A2CCC42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3991</Words>
  <Characters>22750</Characters>
  <Application>Microsoft Office Word</Application>
  <DocSecurity>0</DocSecurity>
  <Lines>189</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pc</cp:lastModifiedBy>
  <cp:revision>53</cp:revision>
  <cp:lastPrinted>2021-06-25T02:36:00Z</cp:lastPrinted>
  <dcterms:created xsi:type="dcterms:W3CDTF">2021-06-17T00:48:00Z</dcterms:created>
  <dcterms:modified xsi:type="dcterms:W3CDTF">2021-07-09T00:52:00Z</dcterms:modified>
</cp:coreProperties>
</file>